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96CA" w14:textId="592F5675" w:rsidR="00F43774" w:rsidRPr="00F43774" w:rsidRDefault="00F43774" w:rsidP="00F43774">
      <w:pPr>
        <w:suppressAutoHyphens w:val="0"/>
        <w:autoSpaceDN/>
        <w:spacing w:line="276" w:lineRule="auto"/>
        <w:jc w:val="center"/>
        <w:textAlignment w:val="auto"/>
        <w:outlineLvl w:val="0"/>
        <w:rPr>
          <w:rFonts w:ascii="Times New Roman" w:hAnsi="Times New Roman"/>
          <w:b/>
          <w:color w:val="00000A"/>
          <w:kern w:val="2"/>
          <w:sz w:val="32"/>
          <w:szCs w:val="32"/>
        </w:rPr>
      </w:pPr>
      <w:bookmarkStart w:id="0" w:name="_Hlk64886316"/>
      <w:bookmarkStart w:id="1" w:name="Bookmark"/>
      <w:r w:rsidRPr="00F43774">
        <w:rPr>
          <w:rFonts w:ascii="Times New Roman" w:hAnsi="Times New Roman"/>
          <w:b/>
          <w:color w:val="00000A"/>
          <w:kern w:val="2"/>
          <w:sz w:val="32"/>
          <w:szCs w:val="32"/>
        </w:rPr>
        <w:t xml:space="preserve">UCHWAŁA NR </w:t>
      </w:r>
      <w:r w:rsidR="00BE28CD">
        <w:rPr>
          <w:rFonts w:ascii="Times New Roman" w:hAnsi="Times New Roman"/>
          <w:b/>
          <w:color w:val="00000A"/>
          <w:kern w:val="2"/>
          <w:sz w:val="32"/>
          <w:szCs w:val="32"/>
        </w:rPr>
        <w:t>5</w:t>
      </w:r>
    </w:p>
    <w:p w14:paraId="4755A1F2" w14:textId="77777777" w:rsidR="00F43774" w:rsidRPr="00F43774" w:rsidRDefault="00F43774" w:rsidP="00F43774">
      <w:pPr>
        <w:suppressAutoHyphens w:val="0"/>
        <w:autoSpaceDN/>
        <w:spacing w:line="276" w:lineRule="auto"/>
        <w:jc w:val="center"/>
        <w:textAlignment w:val="auto"/>
        <w:outlineLvl w:val="1"/>
        <w:rPr>
          <w:rFonts w:ascii="Times New Roman" w:hAnsi="Times New Roman"/>
          <w:b/>
          <w:kern w:val="2"/>
          <w:sz w:val="28"/>
          <w:szCs w:val="28"/>
        </w:rPr>
      </w:pPr>
      <w:r w:rsidRPr="00F43774">
        <w:rPr>
          <w:rFonts w:ascii="Times New Roman" w:hAnsi="Times New Roman"/>
          <w:b/>
          <w:kern w:val="2"/>
          <w:sz w:val="28"/>
          <w:szCs w:val="28"/>
        </w:rPr>
        <w:t>Senatu Zachodniopomorskiego Uniwersytetu Technologicznego w Szczecinie</w:t>
      </w:r>
    </w:p>
    <w:p w14:paraId="597EB91C" w14:textId="4F7B434C" w:rsidR="004B5C2C" w:rsidRPr="00AA4A14" w:rsidRDefault="00F43774" w:rsidP="00F43774">
      <w:pPr>
        <w:pStyle w:val="Tabelinazwa"/>
        <w:suppressAutoHyphens w:val="0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z dnia </w:t>
      </w:r>
      <w:r w:rsidR="007D021B">
        <w:rPr>
          <w:rFonts w:ascii="Times New Roman" w:hAnsi="Times New Roman"/>
          <w:szCs w:val="28"/>
        </w:rPr>
        <w:t>27</w:t>
      </w:r>
      <w:r w:rsidR="00D4030A">
        <w:rPr>
          <w:rFonts w:ascii="Times New Roman" w:hAnsi="Times New Roman"/>
          <w:szCs w:val="28"/>
        </w:rPr>
        <w:t xml:space="preserve"> </w:t>
      </w:r>
      <w:r w:rsidR="00095E8E">
        <w:rPr>
          <w:rFonts w:ascii="Times New Roman" w:hAnsi="Times New Roman"/>
          <w:szCs w:val="28"/>
        </w:rPr>
        <w:t xml:space="preserve">stycznia </w:t>
      </w:r>
      <w:r w:rsidR="00CF4F4D" w:rsidRPr="00537DC9">
        <w:rPr>
          <w:rFonts w:ascii="Times New Roman" w:hAnsi="Times New Roman"/>
          <w:szCs w:val="28"/>
        </w:rPr>
        <w:t>202</w:t>
      </w:r>
      <w:r w:rsidR="009D388D">
        <w:rPr>
          <w:rFonts w:ascii="Times New Roman" w:hAnsi="Times New Roman"/>
          <w:szCs w:val="28"/>
        </w:rPr>
        <w:t>5</w:t>
      </w:r>
      <w:r w:rsidR="00CF4F4D" w:rsidRPr="00537DC9">
        <w:rPr>
          <w:rFonts w:ascii="Times New Roman" w:hAnsi="Times New Roman"/>
          <w:szCs w:val="28"/>
        </w:rPr>
        <w:t xml:space="preserve"> </w:t>
      </w:r>
      <w:r w:rsidR="00BE596D" w:rsidRPr="00537DC9">
        <w:rPr>
          <w:rFonts w:ascii="Times New Roman" w:hAnsi="Times New Roman"/>
          <w:szCs w:val="28"/>
        </w:rPr>
        <w:t>r</w:t>
      </w:r>
      <w:r w:rsidR="008373E9" w:rsidRPr="00537DC9">
        <w:rPr>
          <w:rFonts w:ascii="Times New Roman" w:hAnsi="Times New Roman"/>
          <w:szCs w:val="28"/>
        </w:rPr>
        <w:t>.</w:t>
      </w:r>
    </w:p>
    <w:p w14:paraId="67CB5875" w14:textId="1C984EF0" w:rsidR="004B5C2C" w:rsidRPr="009F1CC5" w:rsidRDefault="00CE55B0" w:rsidP="003B282E">
      <w:pPr>
        <w:pStyle w:val="BodySingle"/>
        <w:tabs>
          <w:tab w:val="left" w:pos="284"/>
        </w:tabs>
        <w:spacing w:line="276" w:lineRule="auto"/>
        <w:jc w:val="center"/>
        <w:rPr>
          <w:b/>
          <w:sz w:val="24"/>
        </w:rPr>
      </w:pPr>
      <w:bookmarkStart w:id="2" w:name="_Hlk58748800"/>
      <w:r w:rsidRPr="00AA4A14">
        <w:rPr>
          <w:b/>
          <w:sz w:val="24"/>
        </w:rPr>
        <w:t xml:space="preserve">w sprawie </w:t>
      </w:r>
      <w:r w:rsidR="009F2C45">
        <w:rPr>
          <w:b/>
          <w:sz w:val="24"/>
        </w:rPr>
        <w:t>Z</w:t>
      </w:r>
      <w:r w:rsidRPr="00AA4A14">
        <w:rPr>
          <w:b/>
          <w:sz w:val="24"/>
        </w:rPr>
        <w:t>asad rekrutacji na I rok kształcenia w Szkole Doktorskie</w:t>
      </w:r>
      <w:bookmarkEnd w:id="2"/>
      <w:r w:rsidRPr="00AA4A14">
        <w:rPr>
          <w:b/>
          <w:sz w:val="24"/>
        </w:rPr>
        <w:t>j</w:t>
      </w:r>
      <w:r w:rsidR="0047272E" w:rsidRPr="00AA4A14">
        <w:rPr>
          <w:b/>
          <w:sz w:val="24"/>
        </w:rPr>
        <w:br/>
      </w:r>
      <w:r w:rsidRPr="009F1CC5">
        <w:rPr>
          <w:b/>
          <w:sz w:val="24"/>
        </w:rPr>
        <w:t>w Zachodniopomorskim Uniwersytecie Technologicznym w Szczecinie</w:t>
      </w:r>
      <w:r w:rsidR="0047272E" w:rsidRPr="009F1CC5">
        <w:rPr>
          <w:b/>
          <w:sz w:val="24"/>
        </w:rPr>
        <w:br/>
      </w:r>
      <w:r w:rsidRPr="009F1CC5">
        <w:rPr>
          <w:b/>
          <w:sz w:val="24"/>
        </w:rPr>
        <w:t xml:space="preserve">w roku </w:t>
      </w:r>
      <w:r w:rsidRPr="00537DC9">
        <w:rPr>
          <w:b/>
          <w:sz w:val="24"/>
        </w:rPr>
        <w:t xml:space="preserve">akademickim </w:t>
      </w:r>
      <w:r w:rsidR="009D388D" w:rsidRPr="00CF36F8">
        <w:rPr>
          <w:b/>
          <w:sz w:val="24"/>
        </w:rPr>
        <w:t>2025/2026</w:t>
      </w:r>
    </w:p>
    <w:bookmarkEnd w:id="0"/>
    <w:p w14:paraId="42ED1E7D" w14:textId="42135390" w:rsidR="004B5C2C" w:rsidRPr="009F1CC5" w:rsidRDefault="00CE55B0" w:rsidP="003B282E">
      <w:pPr>
        <w:pStyle w:val="Standard"/>
        <w:spacing w:before="240" w:line="276" w:lineRule="auto"/>
        <w:jc w:val="both"/>
      </w:pPr>
      <w:r w:rsidRPr="009F1CC5">
        <w:t>Na podstawie art. 200 ust. 2 ustawy z dnia 20 lipca 2018 r. Prawo o szkolnictwie wyższym i nauce (tekst jedn</w:t>
      </w:r>
      <w:r w:rsidR="003B282E" w:rsidRPr="009F1CC5">
        <w:t>.</w:t>
      </w:r>
      <w:r w:rsidRPr="009F1CC5">
        <w:t xml:space="preserve"> Dz. U. z </w:t>
      </w:r>
      <w:r w:rsidR="00B52CD7" w:rsidRPr="009F1CC5">
        <w:t>202</w:t>
      </w:r>
      <w:r w:rsidR="007D021B">
        <w:t>4</w:t>
      </w:r>
      <w:r w:rsidR="00B52CD7" w:rsidRPr="009F1CC5">
        <w:t xml:space="preserve"> </w:t>
      </w:r>
      <w:r w:rsidRPr="009F1CC5">
        <w:t>r. poz.</w:t>
      </w:r>
      <w:r w:rsidR="007477E7" w:rsidRPr="007477E7">
        <w:t xml:space="preserve"> </w:t>
      </w:r>
      <w:r w:rsidR="007D021B">
        <w:t>1571</w:t>
      </w:r>
      <w:r w:rsidR="002C353C" w:rsidRPr="009F1CC5">
        <w:t>, z późn.</w:t>
      </w:r>
      <w:r w:rsidR="003B282E" w:rsidRPr="009F1CC5">
        <w:t xml:space="preserve"> </w:t>
      </w:r>
      <w:r w:rsidR="002C353C" w:rsidRPr="009F1CC5">
        <w:t>zm.</w:t>
      </w:r>
      <w:r w:rsidRPr="009F1CC5">
        <w:t>) uchwala się, co następuje:</w:t>
      </w:r>
    </w:p>
    <w:p w14:paraId="22146287" w14:textId="77777777" w:rsidR="004B5C2C" w:rsidRPr="009F1CC5" w:rsidRDefault="00CE55B0" w:rsidP="00BE596D">
      <w:pPr>
        <w:pStyle w:val="Standard"/>
        <w:spacing w:before="240" w:line="276" w:lineRule="auto"/>
        <w:jc w:val="center"/>
        <w:rPr>
          <w:b/>
        </w:rPr>
      </w:pPr>
      <w:r w:rsidRPr="009F1CC5">
        <w:rPr>
          <w:b/>
        </w:rPr>
        <w:t>§ 1.</w:t>
      </w:r>
    </w:p>
    <w:p w14:paraId="0314A718" w14:textId="3E60E59E" w:rsidR="004B5C2C" w:rsidRPr="00537DC9" w:rsidRDefault="00CE55B0" w:rsidP="003B282E">
      <w:pPr>
        <w:pStyle w:val="Standard"/>
        <w:spacing w:line="276" w:lineRule="auto"/>
        <w:jc w:val="both"/>
      </w:pPr>
      <w:r w:rsidRPr="009F1CC5">
        <w:rPr>
          <w:spacing w:val="-2"/>
        </w:rPr>
        <w:t xml:space="preserve">Senat Zachodniopomorskiego Uniwersytetu Technologicznego w Szczecinie określa </w:t>
      </w:r>
      <w:r w:rsidR="00DD4E2C">
        <w:rPr>
          <w:spacing w:val="-2"/>
        </w:rPr>
        <w:t>Z</w:t>
      </w:r>
      <w:r w:rsidRPr="009F1CC5">
        <w:rPr>
          <w:spacing w:val="-2"/>
        </w:rPr>
        <w:t>asady rekrutacji</w:t>
      </w:r>
      <w:r w:rsidRPr="009F1CC5">
        <w:t xml:space="preserve"> na I rok kształcenia w Szkole Doktorskiej w Zachodniopomorskim Uniwersytecie Technologicznym </w:t>
      </w:r>
      <w:r w:rsidRPr="00537DC9">
        <w:t xml:space="preserve">w Szczecinie w roku akademickim </w:t>
      </w:r>
      <w:r w:rsidR="009D388D" w:rsidRPr="007969C9">
        <w:t>2025/2026</w:t>
      </w:r>
      <w:r w:rsidRPr="00537DC9">
        <w:t>, stanowiące załącznik do niniejszej uchwały.</w:t>
      </w:r>
    </w:p>
    <w:p w14:paraId="1E31B1B2" w14:textId="77777777" w:rsidR="004B5C2C" w:rsidRPr="009F1CC5" w:rsidRDefault="00CE55B0" w:rsidP="00BE596D">
      <w:pPr>
        <w:pStyle w:val="Akapitzlist"/>
        <w:spacing w:before="240" w:line="276" w:lineRule="auto"/>
        <w:ind w:left="0"/>
        <w:jc w:val="center"/>
        <w:rPr>
          <w:b/>
        </w:rPr>
      </w:pPr>
      <w:r w:rsidRPr="009F1CC5">
        <w:rPr>
          <w:b/>
        </w:rPr>
        <w:t>§ 2.</w:t>
      </w:r>
    </w:p>
    <w:p w14:paraId="2E759A3F" w14:textId="00AE9629" w:rsidR="004B5C2C" w:rsidRPr="009F1CC5" w:rsidRDefault="00CE55B0" w:rsidP="003B282E">
      <w:pPr>
        <w:pStyle w:val="Standard"/>
        <w:spacing w:line="276" w:lineRule="auto"/>
        <w:jc w:val="both"/>
      </w:pPr>
      <w:r w:rsidRPr="009F1CC5">
        <w:t>Uchwała wchodzi w życie z dniem podjęcia</w:t>
      </w:r>
      <w:r w:rsidR="003B282E" w:rsidRPr="009F1CC5">
        <w:t>.</w:t>
      </w:r>
    </w:p>
    <w:p w14:paraId="25FC39E0" w14:textId="77777777" w:rsidR="00DC1E1D" w:rsidRPr="00DC1E1D" w:rsidRDefault="00DC1E1D" w:rsidP="00DC1E1D">
      <w:pPr>
        <w:spacing w:before="360" w:line="276" w:lineRule="auto"/>
        <w:ind w:left="3969"/>
        <w:jc w:val="center"/>
        <w:rPr>
          <w:rFonts w:ascii="Times New Roman" w:eastAsia="Times New Roman" w:hAnsi="Times New Roman"/>
          <w:sz w:val="24"/>
          <w:szCs w:val="24"/>
        </w:rPr>
      </w:pPr>
      <w:bookmarkStart w:id="3" w:name="_Hlk101775156"/>
      <w:r w:rsidRPr="00DC1E1D">
        <w:rPr>
          <w:rFonts w:ascii="Times New Roman" w:eastAsia="Times New Roman" w:hAnsi="Times New Roman"/>
          <w:sz w:val="24"/>
          <w:szCs w:val="24"/>
        </w:rPr>
        <w:t xml:space="preserve">Przewodniczący Senatu </w:t>
      </w:r>
    </w:p>
    <w:p w14:paraId="58450A7C" w14:textId="77777777" w:rsidR="00DC1E1D" w:rsidRPr="00DC1E1D" w:rsidRDefault="00DC1E1D" w:rsidP="00DC1E1D">
      <w:pPr>
        <w:spacing w:line="276" w:lineRule="auto"/>
        <w:ind w:left="3969"/>
        <w:jc w:val="center"/>
        <w:rPr>
          <w:rFonts w:ascii="Times New Roman" w:eastAsia="Times New Roman" w:hAnsi="Times New Roman"/>
          <w:sz w:val="24"/>
          <w:szCs w:val="24"/>
        </w:rPr>
      </w:pPr>
      <w:r w:rsidRPr="00DC1E1D">
        <w:rPr>
          <w:rFonts w:ascii="Times New Roman" w:eastAsia="Times New Roman" w:hAnsi="Times New Roman"/>
          <w:sz w:val="24"/>
          <w:szCs w:val="24"/>
        </w:rPr>
        <w:t xml:space="preserve">Rektor: </w:t>
      </w:r>
      <w:bookmarkEnd w:id="3"/>
      <w:r w:rsidRPr="00DC1E1D">
        <w:rPr>
          <w:rFonts w:ascii="Times New Roman" w:eastAsia="Times New Roman" w:hAnsi="Times New Roman"/>
          <w:sz w:val="24"/>
          <w:szCs w:val="24"/>
        </w:rPr>
        <w:t>Arkadiusz Terman</w:t>
      </w:r>
    </w:p>
    <w:p w14:paraId="6990E95A" w14:textId="77777777" w:rsidR="003F3C7C" w:rsidRPr="009F1CC5" w:rsidRDefault="003F3C7C">
      <w:pPr>
        <w:suppressAutoHyphens w:val="0"/>
        <w:rPr>
          <w:rFonts w:ascii="Times New Roman" w:eastAsia="Times New Roman" w:hAnsi="Times New Roman"/>
          <w:sz w:val="20"/>
          <w:szCs w:val="20"/>
        </w:rPr>
      </w:pPr>
      <w:r w:rsidRPr="009F1CC5">
        <w:rPr>
          <w:sz w:val="20"/>
          <w:szCs w:val="20"/>
        </w:rPr>
        <w:br w:type="page"/>
      </w:r>
    </w:p>
    <w:p w14:paraId="7ECC2DAA" w14:textId="19414E30" w:rsidR="004B5C2C" w:rsidRPr="009F1CC5" w:rsidRDefault="00CE55B0" w:rsidP="003B282E">
      <w:pPr>
        <w:pStyle w:val="Standard"/>
        <w:spacing w:after="240"/>
        <w:jc w:val="right"/>
        <w:rPr>
          <w:sz w:val="20"/>
          <w:szCs w:val="20"/>
        </w:rPr>
      </w:pPr>
      <w:r w:rsidRPr="009F1CC5">
        <w:rPr>
          <w:sz w:val="20"/>
          <w:szCs w:val="20"/>
        </w:rPr>
        <w:lastRenderedPageBreak/>
        <w:t xml:space="preserve">Załącznik </w:t>
      </w:r>
      <w:r w:rsidR="003B282E" w:rsidRPr="009F1CC5">
        <w:rPr>
          <w:sz w:val="20"/>
          <w:szCs w:val="20"/>
        </w:rPr>
        <w:br/>
      </w:r>
      <w:r w:rsidRPr="009F1CC5">
        <w:rPr>
          <w:sz w:val="20"/>
          <w:szCs w:val="20"/>
        </w:rPr>
        <w:t>do uchwały nr</w:t>
      </w:r>
      <w:r w:rsidR="00D64514">
        <w:rPr>
          <w:sz w:val="20"/>
          <w:szCs w:val="20"/>
        </w:rPr>
        <w:t xml:space="preserve"> </w:t>
      </w:r>
      <w:r w:rsidR="00BE28CD">
        <w:rPr>
          <w:sz w:val="20"/>
          <w:szCs w:val="20"/>
        </w:rPr>
        <w:t>5</w:t>
      </w:r>
      <w:r w:rsidR="00537DC9">
        <w:rPr>
          <w:sz w:val="20"/>
          <w:szCs w:val="20"/>
        </w:rPr>
        <w:t xml:space="preserve"> </w:t>
      </w:r>
      <w:r w:rsidR="003872A6">
        <w:rPr>
          <w:sz w:val="20"/>
          <w:szCs w:val="20"/>
        </w:rPr>
        <w:t xml:space="preserve">Senatu ZUT </w:t>
      </w:r>
      <w:r w:rsidR="008373E9">
        <w:rPr>
          <w:sz w:val="20"/>
          <w:szCs w:val="20"/>
        </w:rPr>
        <w:t>z dnia</w:t>
      </w:r>
      <w:r w:rsidR="00095E8E">
        <w:rPr>
          <w:sz w:val="20"/>
          <w:szCs w:val="20"/>
        </w:rPr>
        <w:t xml:space="preserve"> </w:t>
      </w:r>
      <w:r w:rsidR="007D021B">
        <w:rPr>
          <w:sz w:val="20"/>
          <w:szCs w:val="20"/>
        </w:rPr>
        <w:t>27</w:t>
      </w:r>
      <w:r w:rsidR="00095E8E">
        <w:rPr>
          <w:sz w:val="20"/>
          <w:szCs w:val="20"/>
        </w:rPr>
        <w:t xml:space="preserve"> stycznia</w:t>
      </w:r>
      <w:r w:rsidR="008373E9">
        <w:rPr>
          <w:sz w:val="20"/>
          <w:szCs w:val="20"/>
        </w:rPr>
        <w:t xml:space="preserve"> </w:t>
      </w:r>
      <w:r w:rsidR="008373E9" w:rsidRPr="00095E8E">
        <w:rPr>
          <w:sz w:val="20"/>
          <w:szCs w:val="20"/>
        </w:rPr>
        <w:t>202</w:t>
      </w:r>
      <w:r w:rsidR="009D388D">
        <w:rPr>
          <w:sz w:val="20"/>
          <w:szCs w:val="20"/>
        </w:rPr>
        <w:t>5</w:t>
      </w:r>
      <w:r w:rsidR="008373E9" w:rsidRPr="00095E8E">
        <w:rPr>
          <w:sz w:val="20"/>
          <w:szCs w:val="20"/>
        </w:rPr>
        <w:t xml:space="preserve"> </w:t>
      </w:r>
      <w:r w:rsidR="008373E9">
        <w:rPr>
          <w:sz w:val="20"/>
          <w:szCs w:val="20"/>
        </w:rPr>
        <w:t>r.</w:t>
      </w:r>
    </w:p>
    <w:bookmarkEnd w:id="1"/>
    <w:p w14:paraId="0D2B5339" w14:textId="77777777" w:rsidR="004B5C2C" w:rsidRPr="00AA4A14" w:rsidRDefault="00CE55B0" w:rsidP="00B27E2D">
      <w:pPr>
        <w:pStyle w:val="Naglowekbezfoto"/>
        <w:keepNext w:val="0"/>
        <w:keepLines w:val="0"/>
        <w:spacing w:before="0" w:after="0" w:line="276" w:lineRule="auto"/>
        <w:rPr>
          <w:rFonts w:ascii="Times New Roman" w:hAnsi="Times New Roman"/>
          <w:color w:val="auto"/>
          <w:spacing w:val="0"/>
          <w:sz w:val="24"/>
          <w:szCs w:val="24"/>
        </w:rPr>
      </w:pPr>
      <w:r w:rsidRPr="00AA4A14">
        <w:rPr>
          <w:rFonts w:ascii="Times New Roman" w:hAnsi="Times New Roman"/>
          <w:color w:val="auto"/>
          <w:spacing w:val="0"/>
          <w:sz w:val="24"/>
          <w:szCs w:val="24"/>
        </w:rPr>
        <w:t>Zasady rekrutacji na I rok kształcenia w Szkole Doktorskiej</w:t>
      </w:r>
    </w:p>
    <w:p w14:paraId="52246B2D" w14:textId="77777777" w:rsidR="004B5C2C" w:rsidRPr="009F1CC5" w:rsidRDefault="00CE55B0" w:rsidP="003B282E">
      <w:pPr>
        <w:pStyle w:val="Naglowekbezfoto"/>
        <w:keepNext w:val="0"/>
        <w:keepLines w:val="0"/>
        <w:spacing w:before="0" w:after="0" w:line="276" w:lineRule="auto"/>
        <w:outlineLvl w:val="9"/>
        <w:rPr>
          <w:rFonts w:ascii="Times New Roman" w:hAnsi="Times New Roman"/>
          <w:color w:val="auto"/>
          <w:sz w:val="24"/>
          <w:szCs w:val="24"/>
        </w:rPr>
      </w:pPr>
      <w:r w:rsidRPr="009F1CC5">
        <w:rPr>
          <w:rFonts w:ascii="Times New Roman" w:hAnsi="Times New Roman"/>
          <w:color w:val="auto"/>
          <w:sz w:val="24"/>
          <w:szCs w:val="24"/>
        </w:rPr>
        <w:t>w Zachodniopomorskim Uniwersytecie Technologicznym w Szczecinie</w:t>
      </w:r>
    </w:p>
    <w:p w14:paraId="5A308366" w14:textId="110A711E" w:rsidR="004B5C2C" w:rsidRPr="00537DC9" w:rsidRDefault="00CE55B0" w:rsidP="003B282E">
      <w:pPr>
        <w:pStyle w:val="Naglowekbezfoto"/>
        <w:keepNext w:val="0"/>
        <w:keepLines w:val="0"/>
        <w:spacing w:before="0" w:after="0" w:line="276" w:lineRule="auto"/>
        <w:outlineLvl w:val="9"/>
        <w:rPr>
          <w:rFonts w:ascii="Times New Roman" w:hAnsi="Times New Roman"/>
          <w:color w:val="auto"/>
          <w:sz w:val="24"/>
          <w:szCs w:val="24"/>
        </w:rPr>
      </w:pPr>
      <w:r w:rsidRPr="00537DC9">
        <w:rPr>
          <w:rFonts w:ascii="Times New Roman" w:hAnsi="Times New Roman"/>
          <w:color w:val="auto"/>
          <w:sz w:val="24"/>
          <w:szCs w:val="24"/>
        </w:rPr>
        <w:t xml:space="preserve">w roku akademickim </w:t>
      </w:r>
      <w:r w:rsidR="009D388D" w:rsidRPr="007F3574">
        <w:rPr>
          <w:rFonts w:ascii="Times New Roman" w:hAnsi="Times New Roman"/>
          <w:color w:val="auto"/>
          <w:sz w:val="24"/>
          <w:szCs w:val="24"/>
        </w:rPr>
        <w:t>2025/2026</w:t>
      </w:r>
    </w:p>
    <w:p w14:paraId="0C642098" w14:textId="43F9E0EB" w:rsidR="004B5C2C" w:rsidRPr="009F1CC5" w:rsidRDefault="00CE55B0" w:rsidP="00E53BD3">
      <w:pPr>
        <w:pStyle w:val="Nagwek2"/>
        <w:keepNext w:val="0"/>
        <w:spacing w:before="24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9F1CC5">
        <w:rPr>
          <w:rFonts w:ascii="Times New Roman" w:hAnsi="Times New Roman"/>
          <w:sz w:val="24"/>
          <w:szCs w:val="24"/>
        </w:rPr>
        <w:t>§ 1.</w:t>
      </w:r>
      <w:r w:rsidR="00E53BD3">
        <w:rPr>
          <w:rFonts w:ascii="Times New Roman" w:hAnsi="Times New Roman"/>
          <w:sz w:val="24"/>
          <w:szCs w:val="24"/>
        </w:rPr>
        <w:br/>
      </w:r>
      <w:r w:rsidRPr="009F1CC5">
        <w:rPr>
          <w:rFonts w:ascii="Times New Roman" w:hAnsi="Times New Roman"/>
          <w:sz w:val="24"/>
          <w:szCs w:val="24"/>
        </w:rPr>
        <w:t>Postanowienia ogólne</w:t>
      </w:r>
    </w:p>
    <w:p w14:paraId="43B4D8F6" w14:textId="159CB67C" w:rsidR="003779A7" w:rsidRPr="003779A7" w:rsidRDefault="0043667F">
      <w:pPr>
        <w:pStyle w:val="Standard"/>
        <w:numPr>
          <w:ilvl w:val="0"/>
          <w:numId w:val="45"/>
        </w:numPr>
        <w:spacing w:line="276" w:lineRule="auto"/>
        <w:ind w:left="340" w:hanging="340"/>
        <w:jc w:val="both"/>
        <w:rPr>
          <w:spacing w:val="-4"/>
        </w:rPr>
      </w:pPr>
      <w:r w:rsidRPr="003779A7">
        <w:rPr>
          <w:spacing w:val="-4"/>
        </w:rPr>
        <w:t xml:space="preserve">Ilekroć w </w:t>
      </w:r>
      <w:r w:rsidR="003872A6">
        <w:rPr>
          <w:spacing w:val="-4"/>
        </w:rPr>
        <w:t xml:space="preserve">niniejszych zasadach </w:t>
      </w:r>
      <w:r w:rsidRPr="003779A7">
        <w:rPr>
          <w:spacing w:val="-4"/>
        </w:rPr>
        <w:t xml:space="preserve">mowa jest o: </w:t>
      </w:r>
    </w:p>
    <w:p w14:paraId="3F7E31B2" w14:textId="06F1A7C0" w:rsidR="004B5C2C" w:rsidRPr="0043667F" w:rsidRDefault="009F1CC5">
      <w:pPr>
        <w:pStyle w:val="Akapitzlist"/>
        <w:numPr>
          <w:ilvl w:val="0"/>
          <w:numId w:val="46"/>
        </w:numPr>
        <w:spacing w:line="276" w:lineRule="auto"/>
        <w:ind w:left="680" w:hanging="340"/>
        <w:jc w:val="both"/>
      </w:pPr>
      <w:r>
        <w:rPr>
          <w:spacing w:val="-4"/>
        </w:rPr>
        <w:t>u</w:t>
      </w:r>
      <w:r w:rsidR="00CE55B0" w:rsidRPr="0043667F">
        <w:rPr>
          <w:spacing w:val="-4"/>
        </w:rPr>
        <w:t xml:space="preserve">stawie </w:t>
      </w:r>
      <w:r w:rsidR="0043667F" w:rsidRPr="0043667F">
        <w:rPr>
          <w:spacing w:val="-4"/>
        </w:rPr>
        <w:t>–</w:t>
      </w:r>
      <w:r w:rsidR="002A1DFB" w:rsidRPr="0043667F">
        <w:rPr>
          <w:spacing w:val="-4"/>
        </w:rPr>
        <w:t xml:space="preserve"> </w:t>
      </w:r>
      <w:r w:rsidR="00CE55B0" w:rsidRPr="0043667F">
        <w:rPr>
          <w:spacing w:val="-4"/>
        </w:rPr>
        <w:t xml:space="preserve">należy rozumieć </w:t>
      </w:r>
      <w:r w:rsidR="002C353C" w:rsidRPr="0043667F">
        <w:rPr>
          <w:spacing w:val="-4"/>
        </w:rPr>
        <w:t>u</w:t>
      </w:r>
      <w:r w:rsidR="00CE55B0" w:rsidRPr="0043667F">
        <w:rPr>
          <w:spacing w:val="-4"/>
        </w:rPr>
        <w:t>stawę z</w:t>
      </w:r>
      <w:r w:rsidR="00CE55B0" w:rsidRPr="0043667F">
        <w:t xml:space="preserve"> dnia 20 lipca 2018 r. Prawo o szkolnictwie wyższym</w:t>
      </w:r>
      <w:r w:rsidR="0079247D">
        <w:br/>
      </w:r>
      <w:r w:rsidR="00CE55B0" w:rsidRPr="0043667F">
        <w:t>i nauce (tekst jedn</w:t>
      </w:r>
      <w:r w:rsidR="002C353C" w:rsidRPr="0043667F">
        <w:t>.</w:t>
      </w:r>
      <w:r w:rsidR="00CE55B0" w:rsidRPr="0043667F">
        <w:t xml:space="preserve"> Dz. U. z </w:t>
      </w:r>
      <w:r w:rsidR="00F9070F" w:rsidRPr="0043667F">
        <w:t>202</w:t>
      </w:r>
      <w:r w:rsidR="007D021B">
        <w:t>4</w:t>
      </w:r>
      <w:r w:rsidR="00F9070F" w:rsidRPr="0043667F">
        <w:t xml:space="preserve"> </w:t>
      </w:r>
      <w:r w:rsidR="00CE55B0" w:rsidRPr="0043667F">
        <w:t xml:space="preserve">r. poz. </w:t>
      </w:r>
      <w:r w:rsidR="007D021B">
        <w:t>1571</w:t>
      </w:r>
      <w:r w:rsidR="002C353C" w:rsidRPr="0043667F">
        <w:t>, z późn. zm.</w:t>
      </w:r>
      <w:r w:rsidR="00CE55B0" w:rsidRPr="0043667F">
        <w:t>);</w:t>
      </w:r>
    </w:p>
    <w:p w14:paraId="6745415E" w14:textId="5EC6D9B1" w:rsidR="004B5C2C" w:rsidRPr="00167496" w:rsidRDefault="00CE55B0">
      <w:pPr>
        <w:pStyle w:val="Akapitzlist"/>
        <w:numPr>
          <w:ilvl w:val="0"/>
          <w:numId w:val="10"/>
        </w:numPr>
        <w:spacing w:line="276" w:lineRule="auto"/>
        <w:ind w:left="680" w:hanging="340"/>
        <w:jc w:val="both"/>
      </w:pPr>
      <w:r w:rsidRPr="00167496">
        <w:t xml:space="preserve">Statucie </w:t>
      </w:r>
      <w:r w:rsidR="0043667F" w:rsidRPr="0043667F">
        <w:rPr>
          <w:spacing w:val="-4"/>
        </w:rPr>
        <w:t>–</w:t>
      </w:r>
      <w:r w:rsidR="002A1DFB" w:rsidRPr="00167496">
        <w:t xml:space="preserve"> </w:t>
      </w:r>
      <w:r w:rsidRPr="00167496">
        <w:t>należy rozumieć Statut Zachodniopomorskiego Uniwersytetu Technologicznego w</w:t>
      </w:r>
      <w:r w:rsidR="003B50B6" w:rsidRPr="00167496">
        <w:t> </w:t>
      </w:r>
      <w:r w:rsidRPr="00167496">
        <w:t>Szczecinie (</w:t>
      </w:r>
      <w:r w:rsidR="008E5258">
        <w:t>u</w:t>
      </w:r>
      <w:r w:rsidRPr="00167496">
        <w:t xml:space="preserve">chwała nr 75 Senatu </w:t>
      </w:r>
      <w:r w:rsidR="002C353C" w:rsidRPr="00167496">
        <w:t>ZUT</w:t>
      </w:r>
      <w:r w:rsidRPr="00167496">
        <w:t xml:space="preserve"> z dnia 28 czerwca 2019 r.</w:t>
      </w:r>
      <w:r w:rsidR="002C353C" w:rsidRPr="00167496">
        <w:t>,</w:t>
      </w:r>
      <w:r w:rsidRPr="00167496">
        <w:t xml:space="preserve"> z póź</w:t>
      </w:r>
      <w:r w:rsidR="00E6372A" w:rsidRPr="00167496">
        <w:t>n</w:t>
      </w:r>
      <w:r w:rsidRPr="00167496">
        <w:t>. zm.);</w:t>
      </w:r>
    </w:p>
    <w:p w14:paraId="66E9ACD4" w14:textId="4441479B" w:rsidR="004B5C2C" w:rsidRPr="00167496" w:rsidRDefault="00CE55B0">
      <w:pPr>
        <w:pStyle w:val="Akapitzlist"/>
        <w:numPr>
          <w:ilvl w:val="0"/>
          <w:numId w:val="10"/>
        </w:numPr>
        <w:spacing w:line="276" w:lineRule="auto"/>
        <w:ind w:left="680" w:hanging="340"/>
        <w:jc w:val="both"/>
      </w:pPr>
      <w:r w:rsidRPr="00167496">
        <w:rPr>
          <w:spacing w:val="-4"/>
        </w:rPr>
        <w:t xml:space="preserve">Uczelni lub podmiocie prowadzącym Szkołę Doktorską w Zachodniopomorskim Uniwersytecie </w:t>
      </w:r>
      <w:r w:rsidRPr="006B0BD5">
        <w:t xml:space="preserve">Technologicznym w Szczecinie </w:t>
      </w:r>
      <w:r w:rsidR="0043667F" w:rsidRPr="006B0BD5">
        <w:t xml:space="preserve">– </w:t>
      </w:r>
      <w:r w:rsidRPr="006B0BD5">
        <w:t>należy rozumieć Zachodniopomorski Uniwersytet Technologiczny</w:t>
      </w:r>
      <w:r w:rsidRPr="00167496">
        <w:t xml:space="preserve"> w Szczecinie (ZUT);</w:t>
      </w:r>
    </w:p>
    <w:p w14:paraId="2D98409F" w14:textId="6519EFB6" w:rsidR="004B5C2C" w:rsidRPr="00045B84" w:rsidRDefault="00CC2A98">
      <w:pPr>
        <w:pStyle w:val="Akapitzlist"/>
        <w:numPr>
          <w:ilvl w:val="0"/>
          <w:numId w:val="10"/>
        </w:numPr>
        <w:spacing w:line="276" w:lineRule="auto"/>
        <w:ind w:left="680" w:hanging="340"/>
        <w:jc w:val="both"/>
      </w:pPr>
      <w:r w:rsidRPr="00300718">
        <w:rPr>
          <w:spacing w:val="-6"/>
        </w:rPr>
        <w:t xml:space="preserve">Szkole </w:t>
      </w:r>
      <w:r w:rsidR="00300718" w:rsidRPr="00300718">
        <w:rPr>
          <w:spacing w:val="-6"/>
        </w:rPr>
        <w:t xml:space="preserve">Doktorskiej </w:t>
      </w:r>
      <w:r w:rsidR="00A65380">
        <w:rPr>
          <w:spacing w:val="-6"/>
        </w:rPr>
        <w:t xml:space="preserve">lub Szkole </w:t>
      </w:r>
      <w:r w:rsidR="0043667F" w:rsidRPr="00300718">
        <w:rPr>
          <w:spacing w:val="-6"/>
        </w:rPr>
        <w:t>–</w:t>
      </w:r>
      <w:r w:rsidR="00855381">
        <w:rPr>
          <w:spacing w:val="-6"/>
        </w:rPr>
        <w:t xml:space="preserve"> należy rozumieć</w:t>
      </w:r>
      <w:r w:rsidR="003D1CE2" w:rsidRPr="00300718">
        <w:rPr>
          <w:spacing w:val="-6"/>
        </w:rPr>
        <w:t xml:space="preserve"> </w:t>
      </w:r>
      <w:r w:rsidR="009737BA" w:rsidRPr="00300718">
        <w:rPr>
          <w:spacing w:val="-6"/>
        </w:rPr>
        <w:t>Szkoł</w:t>
      </w:r>
      <w:r w:rsidR="00855381">
        <w:rPr>
          <w:spacing w:val="-6"/>
        </w:rPr>
        <w:t>ę</w:t>
      </w:r>
      <w:r w:rsidR="009737BA" w:rsidRPr="00300718">
        <w:rPr>
          <w:spacing w:val="-6"/>
        </w:rPr>
        <w:t xml:space="preserve"> Doktorsk</w:t>
      </w:r>
      <w:r w:rsidR="00855381">
        <w:rPr>
          <w:spacing w:val="-6"/>
        </w:rPr>
        <w:t>ą</w:t>
      </w:r>
      <w:r w:rsidR="009737BA" w:rsidRPr="00300718">
        <w:rPr>
          <w:spacing w:val="-6"/>
        </w:rPr>
        <w:t xml:space="preserve"> </w:t>
      </w:r>
      <w:r w:rsidR="00CE55B0" w:rsidRPr="00300718">
        <w:rPr>
          <w:spacing w:val="-6"/>
        </w:rPr>
        <w:t>w Zachodniopomorskim Uniwersytecie</w:t>
      </w:r>
      <w:r w:rsidR="00CE55B0" w:rsidRPr="00300718">
        <w:rPr>
          <w:spacing w:val="-4"/>
        </w:rPr>
        <w:t xml:space="preserve"> </w:t>
      </w:r>
      <w:r w:rsidR="00CE55B0" w:rsidRPr="0005635B">
        <w:rPr>
          <w:spacing w:val="-4"/>
        </w:rPr>
        <w:t xml:space="preserve">Technologicznym w Szczecinie </w:t>
      </w:r>
      <w:r w:rsidR="003D1CE2">
        <w:rPr>
          <w:spacing w:val="-4"/>
        </w:rPr>
        <w:t>(</w:t>
      </w:r>
      <w:r w:rsidR="00CE55B0" w:rsidRPr="00616F24">
        <w:rPr>
          <w:spacing w:val="-4"/>
        </w:rPr>
        <w:t>Doctoral</w:t>
      </w:r>
      <w:r w:rsidR="00CE55B0" w:rsidRPr="00812614">
        <w:rPr>
          <w:spacing w:val="-4"/>
        </w:rPr>
        <w:t xml:space="preserve"> School </w:t>
      </w:r>
      <w:r w:rsidR="00CE55B0" w:rsidRPr="00616F24">
        <w:rPr>
          <w:spacing w:val="-4"/>
        </w:rPr>
        <w:t>at</w:t>
      </w:r>
      <w:r w:rsidR="00CE55B0" w:rsidRPr="00812614">
        <w:rPr>
          <w:spacing w:val="-4"/>
        </w:rPr>
        <w:t xml:space="preserve"> the West </w:t>
      </w:r>
      <w:r w:rsidR="00CE55B0" w:rsidRPr="00616F24">
        <w:rPr>
          <w:spacing w:val="-4"/>
        </w:rPr>
        <w:t>Pome</w:t>
      </w:r>
      <w:r w:rsidR="00862487" w:rsidRPr="00616F24">
        <w:rPr>
          <w:spacing w:val="-4"/>
        </w:rPr>
        <w:t>ranian</w:t>
      </w:r>
      <w:r w:rsidR="00862487" w:rsidRPr="00167496">
        <w:rPr>
          <w:spacing w:val="-4"/>
        </w:rPr>
        <w:t xml:space="preserve"> University of Technology in</w:t>
      </w:r>
      <w:r w:rsidR="00CE55B0" w:rsidRPr="00167496">
        <w:rPr>
          <w:spacing w:val="-4"/>
        </w:rPr>
        <w:t xml:space="preserve"> Szczecin; </w:t>
      </w:r>
      <w:r w:rsidR="0006153D">
        <w:rPr>
          <w:spacing w:val="-4"/>
        </w:rPr>
        <w:t xml:space="preserve">skrót: ZUT, </w:t>
      </w:r>
      <w:r w:rsidR="00CE55B0" w:rsidRPr="00616F24">
        <w:rPr>
          <w:spacing w:val="-4"/>
        </w:rPr>
        <w:t>Doctoral</w:t>
      </w:r>
      <w:r w:rsidR="00CE55B0" w:rsidRPr="00167496">
        <w:rPr>
          <w:spacing w:val="-4"/>
        </w:rPr>
        <w:t xml:space="preserve"> School) utworzoną na mocy </w:t>
      </w:r>
      <w:r w:rsidR="00180D30">
        <w:rPr>
          <w:spacing w:val="-4"/>
        </w:rPr>
        <w:t>z</w:t>
      </w:r>
      <w:r w:rsidR="00CE55B0" w:rsidRPr="00167496">
        <w:rPr>
          <w:spacing w:val="-4"/>
        </w:rPr>
        <w:t xml:space="preserve">arządzenia nr 25 Rektora </w:t>
      </w:r>
      <w:r w:rsidR="002C353C" w:rsidRPr="00167496">
        <w:rPr>
          <w:spacing w:val="-4"/>
        </w:rPr>
        <w:t>ZUT</w:t>
      </w:r>
      <w:r w:rsidR="00CE55B0" w:rsidRPr="00167496">
        <w:rPr>
          <w:spacing w:val="-4"/>
        </w:rPr>
        <w:t xml:space="preserve"> z dnia 24 maja 2019 r.</w:t>
      </w:r>
      <w:r w:rsidR="00855381">
        <w:rPr>
          <w:spacing w:val="-4"/>
        </w:rPr>
        <w:t>,</w:t>
      </w:r>
      <w:r w:rsidR="00F9070F">
        <w:rPr>
          <w:spacing w:val="-4"/>
        </w:rPr>
        <w:t xml:space="preserve"> z późn. zm.</w:t>
      </w:r>
      <w:r w:rsidR="00CE55B0" w:rsidRPr="00167496">
        <w:rPr>
          <w:spacing w:val="-4"/>
        </w:rPr>
        <w:t>;</w:t>
      </w:r>
    </w:p>
    <w:p w14:paraId="0229CB96" w14:textId="07027BF8" w:rsidR="004B5C2C" w:rsidRPr="002B34C2" w:rsidRDefault="00CE55B0">
      <w:pPr>
        <w:pStyle w:val="Standard"/>
        <w:numPr>
          <w:ilvl w:val="0"/>
          <w:numId w:val="45"/>
        </w:numPr>
        <w:spacing w:before="60" w:line="276" w:lineRule="auto"/>
        <w:ind w:left="340" w:hanging="340"/>
        <w:jc w:val="both"/>
      </w:pPr>
      <w:r w:rsidRPr="00E25BF6">
        <w:rPr>
          <w:spacing w:val="-4"/>
        </w:rPr>
        <w:t xml:space="preserve">Zachodniopomorski Uniwersytet Technologiczny w Szczecinie w roku akademickim </w:t>
      </w:r>
      <w:r w:rsidR="009D388D" w:rsidRPr="007F3574">
        <w:rPr>
          <w:spacing w:val="-4"/>
        </w:rPr>
        <w:t>2025/2026</w:t>
      </w:r>
      <w:r w:rsidR="00C1507E" w:rsidRPr="007F3574">
        <w:t xml:space="preserve"> </w:t>
      </w:r>
      <w:r w:rsidRPr="008373E9">
        <w:t xml:space="preserve">prowadzi rekrutację na I rok kształcenia w trybie stacjonarnym w Szkole Doktorskiej, </w:t>
      </w:r>
      <w:r w:rsidRPr="00C246C0">
        <w:t>w</w:t>
      </w:r>
      <w:r w:rsidR="008373E9" w:rsidRPr="00C246C0">
        <w:t> </w:t>
      </w:r>
      <w:r w:rsidRPr="00C246C0">
        <w:t>dyscyplinach</w:t>
      </w:r>
      <w:r w:rsidR="00C246C0" w:rsidRPr="00C246C0">
        <w:t xml:space="preserve"> określonych w zarządzeniu nr</w:t>
      </w:r>
      <w:r w:rsidR="003716C3">
        <w:t xml:space="preserve"> </w:t>
      </w:r>
      <w:r w:rsidR="00C246C0" w:rsidRPr="00C246C0">
        <w:t>25 Rektora ZUT z dnia 24 maja 2019 r.</w:t>
      </w:r>
      <w:r w:rsidR="00C246C0" w:rsidRPr="00537DC9">
        <w:t xml:space="preserve"> </w:t>
      </w:r>
      <w:r w:rsidR="00C246C0" w:rsidRPr="00E25BF6">
        <w:rPr>
          <w:spacing w:val="-6"/>
        </w:rPr>
        <w:t>w</w:t>
      </w:r>
      <w:r w:rsidR="00E25BF6" w:rsidRPr="00E25BF6">
        <w:rPr>
          <w:spacing w:val="-6"/>
        </w:rPr>
        <w:t> </w:t>
      </w:r>
      <w:r w:rsidR="00C246C0" w:rsidRPr="00E25BF6">
        <w:rPr>
          <w:spacing w:val="-6"/>
        </w:rPr>
        <w:t>sprawie utworzenia Szkoły Doktorskiej w Zachodniopomorskim Uniwersytecie Technologicznym</w:t>
      </w:r>
      <w:r w:rsidR="00C246C0" w:rsidRPr="002B34C2">
        <w:t xml:space="preserve"> w Szczecinie</w:t>
      </w:r>
      <w:r w:rsidR="00537DC9">
        <w:t xml:space="preserve"> (</w:t>
      </w:r>
      <w:r w:rsidR="00537DC9" w:rsidRPr="00537DC9">
        <w:t>z późn. zm.</w:t>
      </w:r>
      <w:r w:rsidR="00537DC9">
        <w:t>)</w:t>
      </w:r>
      <w:r w:rsidR="00C246C0" w:rsidRPr="002B34C2">
        <w:t>.</w:t>
      </w:r>
    </w:p>
    <w:p w14:paraId="41AFAC51" w14:textId="565E7C06" w:rsidR="004B5C2C" w:rsidRPr="00167496" w:rsidRDefault="00CE55B0" w:rsidP="00F61743">
      <w:pPr>
        <w:pStyle w:val="Nagwek2"/>
        <w:keepNext w:val="0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167496">
        <w:rPr>
          <w:rFonts w:ascii="Times New Roman" w:hAnsi="Times New Roman"/>
          <w:sz w:val="24"/>
          <w:szCs w:val="24"/>
        </w:rPr>
        <w:t>§ 2.</w:t>
      </w:r>
      <w:r w:rsidR="00F35642">
        <w:rPr>
          <w:rFonts w:ascii="Times New Roman" w:hAnsi="Times New Roman"/>
          <w:sz w:val="24"/>
          <w:szCs w:val="24"/>
        </w:rPr>
        <w:br/>
      </w:r>
      <w:r w:rsidRPr="00167496">
        <w:rPr>
          <w:rFonts w:ascii="Times New Roman" w:hAnsi="Times New Roman"/>
          <w:sz w:val="24"/>
          <w:szCs w:val="24"/>
        </w:rPr>
        <w:t>Zasady rekrutacji</w:t>
      </w:r>
    </w:p>
    <w:p w14:paraId="692145BE" w14:textId="52FF299A" w:rsidR="00E54EEE" w:rsidRDefault="00CE55B0" w:rsidP="00AA7B7B">
      <w:pPr>
        <w:pStyle w:val="Standard"/>
        <w:numPr>
          <w:ilvl w:val="0"/>
          <w:numId w:val="79"/>
        </w:numPr>
        <w:spacing w:line="276" w:lineRule="auto"/>
        <w:ind w:left="340" w:hanging="340"/>
        <w:jc w:val="both"/>
      </w:pPr>
      <w:r w:rsidRPr="00167496">
        <w:rPr>
          <w:spacing w:val="-2"/>
        </w:rPr>
        <w:t xml:space="preserve">Do Szkoły </w:t>
      </w:r>
      <w:r w:rsidR="00F9630E">
        <w:rPr>
          <w:spacing w:val="-2"/>
        </w:rPr>
        <w:t xml:space="preserve">Doktorskiej </w:t>
      </w:r>
      <w:r w:rsidRPr="00167496">
        <w:rPr>
          <w:spacing w:val="-2"/>
        </w:rPr>
        <w:t>może być przyjęta osoba posiadająca tytuł zawodowy magistra, magistra inżyniera albo równorzędny.</w:t>
      </w:r>
      <w:r w:rsidRPr="00167496">
        <w:t xml:space="preserve"> </w:t>
      </w:r>
    </w:p>
    <w:p w14:paraId="4FCA0D80" w14:textId="42A03BE2" w:rsidR="00E54EEE" w:rsidRPr="000764D3" w:rsidRDefault="00E54EEE" w:rsidP="00AA7B7B">
      <w:pPr>
        <w:pStyle w:val="Standard"/>
        <w:numPr>
          <w:ilvl w:val="0"/>
          <w:numId w:val="79"/>
        </w:numPr>
        <w:spacing w:line="276" w:lineRule="auto"/>
        <w:ind w:left="340" w:hanging="340"/>
        <w:jc w:val="both"/>
      </w:pPr>
      <w:bookmarkStart w:id="4" w:name="_Hlk152665754"/>
      <w:r>
        <w:t>W wyjątkowych przypadkach, uzasadnionych najwyższą jakością osiągnięć naukowych, o</w:t>
      </w:r>
      <w:r w:rsidR="00050D4B">
        <w:t> </w:t>
      </w:r>
      <w:r>
        <w:t xml:space="preserve">przyjęcie do Szkoły </w:t>
      </w:r>
      <w:r w:rsidR="00F9630E">
        <w:t xml:space="preserve">Doktorskiej </w:t>
      </w:r>
      <w:r>
        <w:t xml:space="preserve">może starać się osoba niespełniająca wymagań określonych w art. 186 ust. 1 pkt 1 </w:t>
      </w:r>
      <w:r w:rsidR="007C13EF">
        <w:t>u</w:t>
      </w:r>
      <w:r>
        <w:t>stawy, będąca absolwentem studiów pierwszego stopnia lub studentem, który ukończył trzeci rok jednolitych studiów magisterskich oraz osoby posiadające dyplom</w:t>
      </w:r>
      <w:r w:rsidR="000764D3">
        <w:t>,</w:t>
      </w:r>
      <w:r>
        <w:t xml:space="preserve"> o</w:t>
      </w:r>
      <w:r w:rsidR="00050D4B">
        <w:t> </w:t>
      </w:r>
      <w:r>
        <w:t>którym mowa w art. 326 ust. 2 pkt 2</w:t>
      </w:r>
      <w:r w:rsidR="00E25BF6">
        <w:t>,</w:t>
      </w:r>
      <w:r>
        <w:t xml:space="preserve"> lub osoby, o których mowa w art. 327 ust. 2 </w:t>
      </w:r>
      <w:r w:rsidR="00E25BF6" w:rsidRPr="000764D3">
        <w:t>u</w:t>
      </w:r>
      <w:r w:rsidRPr="000764D3">
        <w:t>stawy.</w:t>
      </w:r>
      <w:r w:rsidR="00D020B6" w:rsidRPr="000764D3">
        <w:t xml:space="preserve"> </w:t>
      </w:r>
    </w:p>
    <w:bookmarkEnd w:id="4"/>
    <w:p w14:paraId="43D09E49" w14:textId="12E9A42E" w:rsidR="004B5C2C" w:rsidRPr="00EE4B95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0" w:hanging="340"/>
        <w:jc w:val="both"/>
        <w:rPr>
          <w:spacing w:val="-2"/>
        </w:rPr>
      </w:pPr>
      <w:r w:rsidRPr="00EE4B95">
        <w:rPr>
          <w:spacing w:val="-2"/>
        </w:rPr>
        <w:t>Rekrutacja</w:t>
      </w:r>
      <w:r w:rsidRPr="00487D3B">
        <w:rPr>
          <w:bCs/>
        </w:rPr>
        <w:t xml:space="preserve"> do Szkoły </w:t>
      </w:r>
      <w:r w:rsidRPr="00300718">
        <w:rPr>
          <w:spacing w:val="-2"/>
        </w:rPr>
        <w:t xml:space="preserve">Doktorskiej </w:t>
      </w:r>
      <w:r w:rsidRPr="00EE4B95">
        <w:rPr>
          <w:spacing w:val="-2"/>
        </w:rPr>
        <w:t>odbywa się w drodze konkursu</w:t>
      </w:r>
      <w:r w:rsidR="00460FD4">
        <w:rPr>
          <w:spacing w:val="-2"/>
        </w:rPr>
        <w:t>.</w:t>
      </w:r>
    </w:p>
    <w:p w14:paraId="676E19E4" w14:textId="1C5E7371" w:rsidR="003D1CE2" w:rsidRPr="00095E8E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0" w:hanging="340"/>
        <w:jc w:val="both"/>
      </w:pPr>
      <w:r w:rsidRPr="00095E8E">
        <w:rPr>
          <w:spacing w:val="-2"/>
        </w:rPr>
        <w:t>Postępowanie rekrutacyjne przeprowadzają komisje rekrutacyjne</w:t>
      </w:r>
      <w:r w:rsidR="0014625B" w:rsidRPr="00095E8E">
        <w:rPr>
          <w:spacing w:val="-2"/>
        </w:rPr>
        <w:t xml:space="preserve"> powołane przez Rektora</w:t>
      </w:r>
      <w:r w:rsidR="003D1CE2" w:rsidRPr="00095E8E">
        <w:rPr>
          <w:spacing w:val="-2"/>
        </w:rPr>
        <w:t xml:space="preserve">. </w:t>
      </w:r>
    </w:p>
    <w:p w14:paraId="3555360E" w14:textId="24614D5C" w:rsidR="004B5C2C" w:rsidRPr="00095E8E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0" w:hanging="340"/>
        <w:jc w:val="both"/>
      </w:pPr>
      <w:r w:rsidRPr="00095E8E">
        <w:rPr>
          <w:spacing w:val="-2"/>
        </w:rPr>
        <w:t>Obsługę administracyjną procesu rekrutacyjnego zapewnia</w:t>
      </w:r>
      <w:r w:rsidRPr="00095E8E">
        <w:t xml:space="preserve"> </w:t>
      </w:r>
      <w:r w:rsidR="008B2CA9" w:rsidRPr="00095E8E">
        <w:t>s</w:t>
      </w:r>
      <w:r w:rsidRPr="00095E8E">
        <w:t>ekretariat Szkoły</w:t>
      </w:r>
      <w:r w:rsidR="00F9630E" w:rsidRPr="00095E8E">
        <w:t xml:space="preserve"> Doktorskiej</w:t>
      </w:r>
      <w:r w:rsidRPr="00095E8E">
        <w:t>.</w:t>
      </w:r>
    </w:p>
    <w:p w14:paraId="27FAD993" w14:textId="132D4441" w:rsidR="009737BA" w:rsidRPr="00095E8E" w:rsidRDefault="009737BA" w:rsidP="00AA7B7B">
      <w:pPr>
        <w:pStyle w:val="Standard"/>
        <w:numPr>
          <w:ilvl w:val="0"/>
          <w:numId w:val="79"/>
        </w:numPr>
        <w:spacing w:before="60" w:line="276" w:lineRule="auto"/>
        <w:ind w:left="340" w:hanging="340"/>
        <w:jc w:val="both"/>
      </w:pPr>
      <w:r w:rsidRPr="00095E8E">
        <w:t>Postępowanie rekrutacyjne jest prowadzone w języku polskim lub angielskim</w:t>
      </w:r>
      <w:r w:rsidR="001E44E5" w:rsidRPr="00095E8E">
        <w:t xml:space="preserve"> w siedzibie ZUT</w:t>
      </w:r>
      <w:r w:rsidRPr="00095E8E">
        <w:t>.</w:t>
      </w:r>
    </w:p>
    <w:p w14:paraId="21078144" w14:textId="6BF87D6C" w:rsidR="004B5C2C" w:rsidRPr="00EE4B95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0" w:hanging="340"/>
        <w:jc w:val="both"/>
        <w:rPr>
          <w:spacing w:val="-2"/>
        </w:rPr>
      </w:pPr>
      <w:r w:rsidRPr="00095E8E">
        <w:rPr>
          <w:spacing w:val="-2"/>
        </w:rPr>
        <w:t xml:space="preserve">W uzasadnionych przypadkach, za zgodą </w:t>
      </w:r>
      <w:r w:rsidR="003D19D0" w:rsidRPr="00095E8E">
        <w:rPr>
          <w:spacing w:val="-2"/>
        </w:rPr>
        <w:t>d</w:t>
      </w:r>
      <w:r w:rsidRPr="00095E8E">
        <w:rPr>
          <w:spacing w:val="-2"/>
        </w:rPr>
        <w:t xml:space="preserve">yrektora Szkoły </w:t>
      </w:r>
      <w:r w:rsidR="00300718" w:rsidRPr="00095E8E">
        <w:rPr>
          <w:spacing w:val="-2"/>
        </w:rPr>
        <w:t xml:space="preserve">Doktorskiej </w:t>
      </w:r>
      <w:r w:rsidRPr="00095E8E">
        <w:rPr>
          <w:spacing w:val="-2"/>
        </w:rPr>
        <w:t xml:space="preserve">postępowanie </w:t>
      </w:r>
      <w:r w:rsidRPr="00095E8E">
        <w:rPr>
          <w:spacing w:val="-4"/>
        </w:rPr>
        <w:t>rekrutacyjne może być prowadzone na odległość z wykorzystaniem narzędzi teleinformatycznych</w:t>
      </w:r>
      <w:r w:rsidR="00CA4125" w:rsidRPr="00095E8E">
        <w:rPr>
          <w:spacing w:val="-2"/>
        </w:rPr>
        <w:t xml:space="preserve"> stosowanych w ZUT.</w:t>
      </w:r>
      <w:r w:rsidRPr="00095E8E">
        <w:rPr>
          <w:spacing w:val="-2"/>
        </w:rPr>
        <w:t xml:space="preserve"> W przypadku zastosowan</w:t>
      </w:r>
      <w:r w:rsidR="00A94565" w:rsidRPr="00095E8E">
        <w:rPr>
          <w:spacing w:val="-2"/>
        </w:rPr>
        <w:t>i</w:t>
      </w:r>
      <w:r w:rsidRPr="00095E8E">
        <w:rPr>
          <w:spacing w:val="-2"/>
        </w:rPr>
        <w:t xml:space="preserve">a tego typu narzędzi wymagana jest identyfikacja </w:t>
      </w:r>
      <w:r w:rsidRPr="00EE4B95">
        <w:rPr>
          <w:spacing w:val="-2"/>
        </w:rPr>
        <w:t>i uwierzytelnienie kandydata biorącego udział w procesie rekrutacji.</w:t>
      </w:r>
      <w:r w:rsidR="00D64514">
        <w:rPr>
          <w:spacing w:val="-2"/>
        </w:rPr>
        <w:t xml:space="preserve"> </w:t>
      </w:r>
    </w:p>
    <w:p w14:paraId="37F6E0CD" w14:textId="7189EA92" w:rsidR="004B5C2C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0" w:hanging="340"/>
        <w:jc w:val="both"/>
        <w:rPr>
          <w:spacing w:val="-2"/>
        </w:rPr>
      </w:pPr>
      <w:r w:rsidRPr="00EE4B95">
        <w:rPr>
          <w:spacing w:val="-2"/>
        </w:rPr>
        <w:t>Terminy rejestracji kandydatów i szczegółowy harmonogram postępowania kwalifikacyjnego do</w:t>
      </w:r>
      <w:r w:rsidR="00F943DD">
        <w:rPr>
          <w:spacing w:val="-2"/>
        </w:rPr>
        <w:t> </w:t>
      </w:r>
      <w:r w:rsidRPr="00EE4B95">
        <w:rPr>
          <w:spacing w:val="-2"/>
        </w:rPr>
        <w:t xml:space="preserve">Szkoły </w:t>
      </w:r>
      <w:r w:rsidR="00C04D20">
        <w:rPr>
          <w:spacing w:val="-2"/>
        </w:rPr>
        <w:t xml:space="preserve">Doktorskiej </w:t>
      </w:r>
      <w:r w:rsidRPr="00EE4B95">
        <w:rPr>
          <w:spacing w:val="-2"/>
        </w:rPr>
        <w:t>oraz terminy składania dokumentów i limit miejsc określają odrębne zarządzenia Rektora.</w:t>
      </w:r>
    </w:p>
    <w:p w14:paraId="0E1B08C3" w14:textId="25C0252A" w:rsidR="004B5C2C" w:rsidRPr="00197CAD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0" w:hanging="340"/>
        <w:jc w:val="both"/>
      </w:pPr>
      <w:r w:rsidRPr="00197CAD">
        <w:lastRenderedPageBreak/>
        <w:t xml:space="preserve">Warunkiem przystąpienia do rekrutacji w Szkole </w:t>
      </w:r>
      <w:r w:rsidR="00300718">
        <w:t xml:space="preserve">Doktorskiej </w:t>
      </w:r>
      <w:r w:rsidRPr="00197CAD">
        <w:t>jest:</w:t>
      </w:r>
    </w:p>
    <w:p w14:paraId="3E2BE94C" w14:textId="08A1A7B1" w:rsidR="004B5C2C" w:rsidRPr="00197CAD" w:rsidRDefault="00CE55B0">
      <w:pPr>
        <w:pStyle w:val="Akapitzlist"/>
        <w:numPr>
          <w:ilvl w:val="0"/>
          <w:numId w:val="48"/>
        </w:numPr>
        <w:spacing w:line="276" w:lineRule="auto"/>
        <w:ind w:left="680" w:hanging="340"/>
        <w:jc w:val="both"/>
      </w:pPr>
      <w:r w:rsidRPr="00197CAD">
        <w:rPr>
          <w:spacing w:val="-5"/>
        </w:rPr>
        <w:t>rejestracja kandydata w</w:t>
      </w:r>
      <w:r w:rsidR="004F2DF4" w:rsidRPr="00197CAD">
        <w:rPr>
          <w:spacing w:val="-5"/>
        </w:rPr>
        <w:t xml:space="preserve"> </w:t>
      </w:r>
      <w:r w:rsidR="00C1507E" w:rsidRPr="00197CAD">
        <w:rPr>
          <w:spacing w:val="-5"/>
        </w:rPr>
        <w:t>Internetowej Rekrutacji Kandydat</w:t>
      </w:r>
      <w:r w:rsidR="002B6621" w:rsidRPr="00197CAD">
        <w:rPr>
          <w:spacing w:val="-5"/>
        </w:rPr>
        <w:t>ów (IRK)</w:t>
      </w:r>
      <w:r w:rsidRPr="00197CAD">
        <w:rPr>
          <w:spacing w:val="-5"/>
        </w:rPr>
        <w:t>, w wyznaczonych terminach</w:t>
      </w:r>
      <w:r w:rsidRPr="00197CAD">
        <w:t xml:space="preserve"> rejestracji (system znajdujący się na stronie rekrutacja</w:t>
      </w:r>
      <w:r w:rsidR="00C1507E" w:rsidRPr="00197CAD">
        <w:t xml:space="preserve"> irk.zut.edu.pl</w:t>
      </w:r>
      <w:r w:rsidRPr="00197CAD">
        <w:t xml:space="preserve"> umożliwia kandydatom </w:t>
      </w:r>
      <w:r w:rsidRPr="00197CAD">
        <w:rPr>
          <w:spacing w:val="-7"/>
        </w:rPr>
        <w:t>wprowadzenie i</w:t>
      </w:r>
      <w:r w:rsidR="00265237" w:rsidRPr="00197CAD">
        <w:rPr>
          <w:spacing w:val="-7"/>
        </w:rPr>
        <w:t xml:space="preserve"> </w:t>
      </w:r>
      <w:r w:rsidRPr="00197CAD">
        <w:rPr>
          <w:spacing w:val="-7"/>
        </w:rPr>
        <w:t>modyfikację danych; konsekwencje błędnego wypełnienia formularza internetowego,</w:t>
      </w:r>
      <w:r w:rsidRPr="00197CAD">
        <w:rPr>
          <w:spacing w:val="-2"/>
        </w:rPr>
        <w:t xml:space="preserve"> jego niewypełnienia lub podani</w:t>
      </w:r>
      <w:r w:rsidR="00474F98" w:rsidRPr="00197CAD">
        <w:rPr>
          <w:spacing w:val="-2"/>
        </w:rPr>
        <w:t>e</w:t>
      </w:r>
      <w:r w:rsidRPr="00197CAD">
        <w:rPr>
          <w:spacing w:val="-2"/>
        </w:rPr>
        <w:t xml:space="preserve"> nieprawdziwych</w:t>
      </w:r>
      <w:r w:rsidRPr="00197CAD">
        <w:t xml:space="preserve"> informacji ponosi kandydat);</w:t>
      </w:r>
    </w:p>
    <w:p w14:paraId="35A1D4E3" w14:textId="3FA8C917" w:rsidR="004B5C2C" w:rsidRPr="00095E8E" w:rsidRDefault="00CE55B0">
      <w:pPr>
        <w:pStyle w:val="Akapitzlist"/>
        <w:numPr>
          <w:ilvl w:val="0"/>
          <w:numId w:val="8"/>
        </w:numPr>
        <w:spacing w:line="276" w:lineRule="auto"/>
        <w:ind w:left="680" w:hanging="340"/>
        <w:jc w:val="both"/>
      </w:pPr>
      <w:r w:rsidRPr="00095E8E">
        <w:rPr>
          <w:spacing w:val="-4"/>
        </w:rPr>
        <w:t xml:space="preserve">wniesienie jednorazowej opłaty rekrutacyjnej w wysokości </w:t>
      </w:r>
      <w:r w:rsidR="007F3574">
        <w:t>300</w:t>
      </w:r>
      <w:r w:rsidR="00DD6EA5" w:rsidRPr="00095E8E">
        <w:t xml:space="preserve"> </w:t>
      </w:r>
      <w:r w:rsidRPr="00095E8E">
        <w:rPr>
          <w:spacing w:val="-4"/>
        </w:rPr>
        <w:t>zł, przy czym opłata nie podlega</w:t>
      </w:r>
      <w:r w:rsidRPr="00095E8E">
        <w:t xml:space="preserve"> zwrotowi;</w:t>
      </w:r>
    </w:p>
    <w:p w14:paraId="1C70DEDC" w14:textId="603048CF" w:rsidR="004B5C2C" w:rsidRPr="00095E8E" w:rsidRDefault="00CE55B0" w:rsidP="00E25BF6">
      <w:pPr>
        <w:pStyle w:val="Akapitzlist"/>
        <w:numPr>
          <w:ilvl w:val="0"/>
          <w:numId w:val="8"/>
        </w:numPr>
        <w:spacing w:line="276" w:lineRule="auto"/>
        <w:ind w:left="680" w:hanging="340"/>
        <w:jc w:val="both"/>
      </w:pPr>
      <w:r w:rsidRPr="00095E8E">
        <w:rPr>
          <w:spacing w:val="-4"/>
        </w:rPr>
        <w:t>złożenie</w:t>
      </w:r>
      <w:r w:rsidRPr="00095E8E">
        <w:t xml:space="preserve"> kompletu dokumentów (wymienionych w § </w:t>
      </w:r>
      <w:r w:rsidR="009D3AB0" w:rsidRPr="00095E8E">
        <w:t>5</w:t>
      </w:r>
      <w:r w:rsidRPr="00095E8E">
        <w:t>).</w:t>
      </w:r>
    </w:p>
    <w:p w14:paraId="312261F5" w14:textId="6892461C" w:rsidR="004B5C2C" w:rsidRPr="00095E8E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  <w:rPr>
          <w:spacing w:val="-2"/>
        </w:rPr>
      </w:pPr>
      <w:r w:rsidRPr="00095E8E">
        <w:rPr>
          <w:spacing w:val="-4"/>
        </w:rPr>
        <w:t>Kandydaci</w:t>
      </w:r>
      <w:r w:rsidR="00D52916" w:rsidRPr="00095E8E">
        <w:rPr>
          <w:spacing w:val="-4"/>
        </w:rPr>
        <w:t xml:space="preserve"> </w:t>
      </w:r>
      <w:r w:rsidR="00D52916" w:rsidRPr="00095E8E">
        <w:t>będący</w:t>
      </w:r>
      <w:r w:rsidR="008C178B" w:rsidRPr="00095E8E">
        <w:rPr>
          <w:spacing w:val="-4"/>
        </w:rPr>
        <w:t xml:space="preserve"> </w:t>
      </w:r>
      <w:r w:rsidRPr="00095E8E">
        <w:rPr>
          <w:spacing w:val="-4"/>
        </w:rPr>
        <w:t>cudzoziemc</w:t>
      </w:r>
      <w:r w:rsidR="00D52916" w:rsidRPr="00095E8E">
        <w:rPr>
          <w:spacing w:val="-4"/>
        </w:rPr>
        <w:t>ami</w:t>
      </w:r>
      <w:r w:rsidRPr="00095E8E">
        <w:rPr>
          <w:spacing w:val="-4"/>
        </w:rPr>
        <w:t xml:space="preserve"> mogą podejmować i odbywać kształcenie w Szkole </w:t>
      </w:r>
      <w:r w:rsidR="00300718" w:rsidRPr="00095E8E">
        <w:rPr>
          <w:spacing w:val="-4"/>
        </w:rPr>
        <w:t xml:space="preserve">Doktorskiej </w:t>
      </w:r>
      <w:r w:rsidRPr="00095E8E">
        <w:rPr>
          <w:spacing w:val="-2"/>
        </w:rPr>
        <w:t xml:space="preserve">na zasadach określonych w Dziale VIII </w:t>
      </w:r>
      <w:r w:rsidR="00CB0252" w:rsidRPr="00095E8E">
        <w:rPr>
          <w:spacing w:val="-2"/>
        </w:rPr>
        <w:t>u</w:t>
      </w:r>
      <w:r w:rsidRPr="00095E8E">
        <w:rPr>
          <w:spacing w:val="-2"/>
        </w:rPr>
        <w:t xml:space="preserve">stawy oraz </w:t>
      </w:r>
      <w:r w:rsidR="00F17CAA" w:rsidRPr="00095E8E">
        <w:rPr>
          <w:spacing w:val="-2"/>
        </w:rPr>
        <w:t xml:space="preserve">w </w:t>
      </w:r>
      <w:r w:rsidRPr="00095E8E">
        <w:rPr>
          <w:spacing w:val="-2"/>
        </w:rPr>
        <w:t>szczegółowych warunkach i</w:t>
      </w:r>
      <w:r w:rsidR="00E25BF6" w:rsidRPr="00095E8E">
        <w:rPr>
          <w:spacing w:val="-2"/>
        </w:rPr>
        <w:t> </w:t>
      </w:r>
      <w:r w:rsidRPr="00095E8E">
        <w:rPr>
          <w:spacing w:val="-2"/>
        </w:rPr>
        <w:t xml:space="preserve">trybie rekrutacji do Szkoły Doktorskiej w roku akademickim </w:t>
      </w:r>
      <w:r w:rsidR="009D388D" w:rsidRPr="007F3574">
        <w:rPr>
          <w:spacing w:val="-2"/>
        </w:rPr>
        <w:t>2025/2026</w:t>
      </w:r>
      <w:r w:rsidR="00C1507E" w:rsidRPr="007F3574">
        <w:rPr>
          <w:spacing w:val="-2"/>
        </w:rPr>
        <w:t xml:space="preserve"> </w:t>
      </w:r>
      <w:r w:rsidRPr="00095E8E">
        <w:rPr>
          <w:spacing w:val="-2"/>
        </w:rPr>
        <w:t>(określonych w</w:t>
      </w:r>
      <w:r w:rsidR="00B64D4C" w:rsidRPr="00095E8E">
        <w:rPr>
          <w:spacing w:val="-2"/>
        </w:rPr>
        <w:t> </w:t>
      </w:r>
      <w:r w:rsidRPr="00095E8E">
        <w:rPr>
          <w:spacing w:val="-2"/>
        </w:rPr>
        <w:t>§</w:t>
      </w:r>
      <w:r w:rsidR="00B64D4C" w:rsidRPr="00095E8E">
        <w:rPr>
          <w:spacing w:val="-2"/>
        </w:rPr>
        <w:t> </w:t>
      </w:r>
      <w:r w:rsidR="003D1CE2" w:rsidRPr="00095E8E">
        <w:rPr>
          <w:spacing w:val="-2"/>
        </w:rPr>
        <w:t>5</w:t>
      </w:r>
      <w:r w:rsidRPr="00095E8E">
        <w:rPr>
          <w:spacing w:val="-2"/>
        </w:rPr>
        <w:t xml:space="preserve">). </w:t>
      </w:r>
    </w:p>
    <w:p w14:paraId="3A34EDFE" w14:textId="4CEC1B79" w:rsidR="00045B84" w:rsidRPr="00D6752E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</w:pPr>
      <w:r w:rsidRPr="006B0BD5">
        <w:rPr>
          <w:color w:val="000000" w:themeColor="text1"/>
          <w:spacing w:val="-2"/>
        </w:rPr>
        <w:t>Osoba, która przystępuje do rekrutacji oraz wyraża chęć odbycia kształcenia w Szkole</w:t>
      </w:r>
      <w:r w:rsidR="00300718">
        <w:rPr>
          <w:color w:val="000000" w:themeColor="text1"/>
          <w:spacing w:val="-2"/>
        </w:rPr>
        <w:t xml:space="preserve"> Doktorskiej</w:t>
      </w:r>
      <w:r w:rsidRPr="006B0BD5">
        <w:rPr>
          <w:color w:val="000000" w:themeColor="text1"/>
          <w:spacing w:val="-2"/>
        </w:rPr>
        <w:t xml:space="preserve"> w języku angielskim, ma obowiązek zgłosić ten fakt </w:t>
      </w:r>
      <w:r w:rsidR="003D19D0" w:rsidRPr="006B0BD5">
        <w:rPr>
          <w:color w:val="000000" w:themeColor="text1"/>
          <w:spacing w:val="-2"/>
        </w:rPr>
        <w:t>d</w:t>
      </w:r>
      <w:r w:rsidRPr="006B0BD5">
        <w:rPr>
          <w:color w:val="000000" w:themeColor="text1"/>
          <w:spacing w:val="-2"/>
        </w:rPr>
        <w:t xml:space="preserve">yrektorowi Szkoły Doktorskiej </w:t>
      </w:r>
      <w:r w:rsidR="00D4681C" w:rsidRPr="006B0BD5">
        <w:rPr>
          <w:color w:val="000000" w:themeColor="text1"/>
          <w:spacing w:val="-2"/>
        </w:rPr>
        <w:t xml:space="preserve">pisemnie </w:t>
      </w:r>
      <w:r w:rsidR="00D4681C" w:rsidRPr="00D6752E">
        <w:rPr>
          <w:spacing w:val="-2"/>
        </w:rPr>
        <w:t xml:space="preserve">lub </w:t>
      </w:r>
      <w:r w:rsidRPr="00D6752E">
        <w:rPr>
          <w:spacing w:val="-2"/>
        </w:rPr>
        <w:t xml:space="preserve">drogą </w:t>
      </w:r>
      <w:r w:rsidR="00D4681C" w:rsidRPr="00D6752E">
        <w:rPr>
          <w:spacing w:val="-2"/>
        </w:rPr>
        <w:t>elektroniczną (e-</w:t>
      </w:r>
      <w:r w:rsidRPr="00D6752E">
        <w:rPr>
          <w:spacing w:val="-2"/>
        </w:rPr>
        <w:t>mail</w:t>
      </w:r>
      <w:r w:rsidR="00D4681C" w:rsidRPr="00D6752E">
        <w:rPr>
          <w:spacing w:val="-2"/>
        </w:rPr>
        <w:t>)</w:t>
      </w:r>
      <w:r w:rsidRPr="00D6752E">
        <w:rPr>
          <w:spacing w:val="-2"/>
        </w:rPr>
        <w:t xml:space="preserve"> najpóźniej na </w:t>
      </w:r>
      <w:r w:rsidR="009D388D" w:rsidRPr="00D6752E">
        <w:rPr>
          <w:spacing w:val="-2"/>
        </w:rPr>
        <w:t>7</w:t>
      </w:r>
      <w:r w:rsidRPr="00D6752E">
        <w:rPr>
          <w:spacing w:val="-2"/>
        </w:rPr>
        <w:t xml:space="preserve"> dni przed planowanym terminem rozmowy kwalifikacyjnej. </w:t>
      </w:r>
    </w:p>
    <w:p w14:paraId="4783FAC2" w14:textId="1EB5A984" w:rsidR="004B5C2C" w:rsidRPr="00DB09DC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</w:pPr>
      <w:r w:rsidRPr="00DB09DC">
        <w:rPr>
          <w:color w:val="000000" w:themeColor="text1"/>
          <w:spacing w:val="-2"/>
        </w:rPr>
        <w:t>Kandydat</w:t>
      </w:r>
      <w:r w:rsidR="00D4681C" w:rsidRPr="00DB09DC">
        <w:rPr>
          <w:color w:val="000000" w:themeColor="text1"/>
          <w:spacing w:val="-2"/>
        </w:rPr>
        <w:t xml:space="preserve"> będący</w:t>
      </w:r>
      <w:r w:rsidRPr="00DB09DC">
        <w:rPr>
          <w:spacing w:val="-4"/>
        </w:rPr>
        <w:t xml:space="preserve"> cudzoziem</w:t>
      </w:r>
      <w:r w:rsidR="00D4681C" w:rsidRPr="00DB09DC">
        <w:rPr>
          <w:spacing w:val="-4"/>
        </w:rPr>
        <w:t>c</w:t>
      </w:r>
      <w:r w:rsidRPr="00DB09DC">
        <w:rPr>
          <w:spacing w:val="-4"/>
        </w:rPr>
        <w:t>e</w:t>
      </w:r>
      <w:r w:rsidR="00D4681C" w:rsidRPr="00DB09DC">
        <w:rPr>
          <w:spacing w:val="-4"/>
        </w:rPr>
        <w:t>m</w:t>
      </w:r>
      <w:r w:rsidRPr="00DB09DC">
        <w:rPr>
          <w:spacing w:val="-4"/>
        </w:rPr>
        <w:t xml:space="preserve"> może być przyjęty do Szkoły Doktorskiej, prowadzącej kształcenie </w:t>
      </w:r>
      <w:r w:rsidRPr="00DB09DC">
        <w:t>tylko w języku polskim, jeżeli posiada:</w:t>
      </w:r>
    </w:p>
    <w:p w14:paraId="5DC1E00F" w14:textId="7E6F004B" w:rsidR="003779A7" w:rsidRPr="003779A7" w:rsidRDefault="00CE55B0">
      <w:pPr>
        <w:pStyle w:val="Akapitzlist"/>
        <w:numPr>
          <w:ilvl w:val="0"/>
          <w:numId w:val="19"/>
        </w:numPr>
        <w:spacing w:line="276" w:lineRule="auto"/>
        <w:ind w:left="680" w:hanging="340"/>
        <w:jc w:val="both"/>
        <w:rPr>
          <w:spacing w:val="-4"/>
        </w:rPr>
      </w:pPr>
      <w:r w:rsidRPr="003779A7">
        <w:t>certyfikat ukończenia kursu przygotowawczego do podjęcia kształcenia w języku polskim w jednostkach wyznaczonych przez</w:t>
      </w:r>
      <w:r w:rsidR="0043667F" w:rsidRPr="003779A7">
        <w:t xml:space="preserve"> ministra właściwego ds. </w:t>
      </w:r>
      <w:r w:rsidR="003F3C7C" w:rsidRPr="003779A7">
        <w:t>nauki</w:t>
      </w:r>
      <w:r w:rsidR="0041544B">
        <w:t>,</w:t>
      </w:r>
      <w:r w:rsidR="00AA4A14">
        <w:t xml:space="preserve"> </w:t>
      </w:r>
      <w:r w:rsidR="00AA4A14" w:rsidRPr="002853E2">
        <w:t>lub</w:t>
      </w:r>
    </w:p>
    <w:p w14:paraId="4E679CC7" w14:textId="7E8C0C54" w:rsidR="004B5C2C" w:rsidRPr="003779A7" w:rsidRDefault="00CE55B0">
      <w:pPr>
        <w:pStyle w:val="Akapitzlist"/>
        <w:numPr>
          <w:ilvl w:val="0"/>
          <w:numId w:val="19"/>
        </w:numPr>
        <w:spacing w:line="276" w:lineRule="auto"/>
        <w:ind w:left="680" w:hanging="340"/>
        <w:jc w:val="both"/>
        <w:rPr>
          <w:spacing w:val="-4"/>
        </w:rPr>
      </w:pPr>
      <w:r w:rsidRPr="003779A7">
        <w:rPr>
          <w:spacing w:val="-4"/>
        </w:rPr>
        <w:t>certyfikat ukończenia kursu języka polskiego wydany przez o</w:t>
      </w:r>
      <w:r w:rsidR="00D30E54" w:rsidRPr="003779A7">
        <w:rPr>
          <w:spacing w:val="-4"/>
        </w:rPr>
        <w:t>dpowiednią jednostkę za granicą, lub</w:t>
      </w:r>
    </w:p>
    <w:p w14:paraId="77F666E4" w14:textId="2DFF5834" w:rsidR="004B5C2C" w:rsidRPr="003779A7" w:rsidRDefault="00CE55B0">
      <w:pPr>
        <w:pStyle w:val="Akapitzlist"/>
        <w:numPr>
          <w:ilvl w:val="0"/>
          <w:numId w:val="19"/>
        </w:numPr>
        <w:spacing w:line="276" w:lineRule="auto"/>
        <w:ind w:left="680" w:hanging="340"/>
        <w:jc w:val="both"/>
      </w:pPr>
      <w:r w:rsidRPr="003779A7">
        <w:t>dyplom ukończenia jednolitych studiów magisterskich lub studiów II stopnia w uczelni za</w:t>
      </w:r>
      <w:r w:rsidR="00F943DD">
        <w:t> </w:t>
      </w:r>
      <w:r w:rsidRPr="003779A7">
        <w:t>granicą, w której zajęcia b</w:t>
      </w:r>
      <w:r w:rsidR="00D30E54" w:rsidRPr="003779A7">
        <w:t>yły prowadzone w języku polskim, lub</w:t>
      </w:r>
    </w:p>
    <w:p w14:paraId="42D6288C" w14:textId="45E01C04" w:rsidR="004B5C2C" w:rsidRPr="003779A7" w:rsidRDefault="00CE55B0">
      <w:pPr>
        <w:pStyle w:val="Akapitzlist"/>
        <w:numPr>
          <w:ilvl w:val="0"/>
          <w:numId w:val="19"/>
        </w:numPr>
        <w:spacing w:line="276" w:lineRule="auto"/>
        <w:ind w:left="680" w:hanging="340"/>
        <w:jc w:val="both"/>
      </w:pPr>
      <w:r w:rsidRPr="003779A7">
        <w:t>dyplom ukończenia studiów wyższych w Polsce, które były prowadzone w języku polskim</w:t>
      </w:r>
      <w:r w:rsidR="00D30E54" w:rsidRPr="003779A7">
        <w:t>, lub</w:t>
      </w:r>
    </w:p>
    <w:p w14:paraId="067BC882" w14:textId="2D0EAF1E" w:rsidR="00AB494D" w:rsidRPr="00EC1224" w:rsidRDefault="00CE55B0">
      <w:pPr>
        <w:pStyle w:val="Akapitzlist"/>
        <w:numPr>
          <w:ilvl w:val="0"/>
          <w:numId w:val="19"/>
        </w:numPr>
        <w:spacing w:line="276" w:lineRule="auto"/>
        <w:ind w:left="680" w:hanging="340"/>
        <w:jc w:val="both"/>
      </w:pPr>
      <w:r w:rsidRPr="00EC1224">
        <w:rPr>
          <w:spacing w:val="-4"/>
        </w:rPr>
        <w:t>certyfikat znajomości języka polskiego</w:t>
      </w:r>
      <w:r w:rsidR="00474F98" w:rsidRPr="00EC1224">
        <w:rPr>
          <w:spacing w:val="-4"/>
        </w:rPr>
        <w:t>,</w:t>
      </w:r>
      <w:r w:rsidRPr="00EC1224">
        <w:rPr>
          <w:spacing w:val="-4"/>
        </w:rPr>
        <w:t xml:space="preserve"> potwierdzający znajomość języka polskiego</w:t>
      </w:r>
      <w:r w:rsidR="00D64514" w:rsidRPr="00EC1224">
        <w:rPr>
          <w:spacing w:val="-4"/>
        </w:rPr>
        <w:t xml:space="preserve"> </w:t>
      </w:r>
      <w:r w:rsidR="00AB494D" w:rsidRPr="00EC1224">
        <w:t xml:space="preserve">jako obcego, o którym mowa w art. 11a ust. 2 ustawy z dnia 7 października 1999 r. o języku </w:t>
      </w:r>
      <w:r w:rsidR="00AB494D" w:rsidRPr="00E53BD3">
        <w:t>polskim (</w:t>
      </w:r>
      <w:r w:rsidR="00095E8E" w:rsidRPr="00E53BD3">
        <w:t xml:space="preserve">tekst jedn. </w:t>
      </w:r>
      <w:r w:rsidR="00AB494D" w:rsidRPr="00E53BD3">
        <w:t>Dz. U. z 2021 r. poz. 672</w:t>
      </w:r>
      <w:r w:rsidR="00095E8E" w:rsidRPr="00E53BD3">
        <w:t>, z późn. zm.</w:t>
      </w:r>
      <w:r w:rsidR="00AB494D" w:rsidRPr="00E53BD3">
        <w:t>), co najmniej na poziomie</w:t>
      </w:r>
      <w:r w:rsidR="00AB494D" w:rsidRPr="00EC1224">
        <w:t xml:space="preserve"> biegłości językowej C1</w:t>
      </w:r>
      <w:r w:rsidR="002563F5" w:rsidRPr="00EC1224">
        <w:t>.</w:t>
      </w:r>
    </w:p>
    <w:p w14:paraId="706BC77E" w14:textId="6BF69939" w:rsidR="00EB5952" w:rsidRPr="00EC1224" w:rsidRDefault="004C3BD4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  <w:rPr>
          <w:spacing w:val="-2"/>
        </w:rPr>
      </w:pPr>
      <w:r w:rsidRPr="00EC1224">
        <w:rPr>
          <w:rFonts w:eastAsia="Calibri"/>
        </w:rPr>
        <w:t>K</w:t>
      </w:r>
      <w:r w:rsidR="00CE55B0" w:rsidRPr="00EC1224">
        <w:rPr>
          <w:rFonts w:eastAsia="Calibri"/>
        </w:rPr>
        <w:t>andydatom posiadającym zaświadczenie o niepełnosprawności zapewnia się na ich wniosek</w:t>
      </w:r>
      <w:r w:rsidR="00CB0252" w:rsidRPr="00EC1224">
        <w:rPr>
          <w:rFonts w:eastAsia="Calibri"/>
        </w:rPr>
        <w:t>,</w:t>
      </w:r>
      <w:r w:rsidR="00CE55B0" w:rsidRPr="00EC1224">
        <w:rPr>
          <w:rFonts w:eastAsia="Calibri"/>
        </w:rPr>
        <w:t xml:space="preserve"> </w:t>
      </w:r>
      <w:r w:rsidR="00640358" w:rsidRPr="00EC1224">
        <w:rPr>
          <w:spacing w:val="-2"/>
        </w:rPr>
        <w:t xml:space="preserve">we współpracy z Biurem Wsparcia Osób z Niepełnosprawnością (BON) ZUT, </w:t>
      </w:r>
      <w:r w:rsidR="00CE55B0" w:rsidRPr="00EC1224">
        <w:rPr>
          <w:rFonts w:eastAsia="Calibri"/>
        </w:rPr>
        <w:t>pomoc i</w:t>
      </w:r>
      <w:r w:rsidR="00DE41B4" w:rsidRPr="00EC1224">
        <w:rPr>
          <w:rFonts w:eastAsia="Calibri"/>
        </w:rPr>
        <w:t> </w:t>
      </w:r>
      <w:r w:rsidR="00CE55B0" w:rsidRPr="00EC1224">
        <w:rPr>
          <w:spacing w:val="-2"/>
        </w:rPr>
        <w:t>udogodnienia</w:t>
      </w:r>
      <w:r w:rsidR="007E75CE" w:rsidRPr="00EC1224">
        <w:rPr>
          <w:spacing w:val="-2"/>
        </w:rPr>
        <w:t xml:space="preserve">, </w:t>
      </w:r>
      <w:r w:rsidR="00CE55B0" w:rsidRPr="00EC1224">
        <w:rPr>
          <w:spacing w:val="-2"/>
        </w:rPr>
        <w:t>w procesie rekrutacji stos</w:t>
      </w:r>
      <w:r w:rsidR="00167496" w:rsidRPr="00EC1224">
        <w:rPr>
          <w:spacing w:val="-2"/>
        </w:rPr>
        <w:t>owne do indywidu</w:t>
      </w:r>
      <w:r w:rsidR="00CE55B0" w:rsidRPr="00EC1224">
        <w:rPr>
          <w:spacing w:val="-2"/>
        </w:rPr>
        <w:t>a</w:t>
      </w:r>
      <w:r w:rsidR="00167496" w:rsidRPr="00EC1224">
        <w:rPr>
          <w:spacing w:val="-2"/>
        </w:rPr>
        <w:t>l</w:t>
      </w:r>
      <w:r w:rsidR="00CE55B0" w:rsidRPr="00EC1224">
        <w:rPr>
          <w:spacing w:val="-2"/>
        </w:rPr>
        <w:t xml:space="preserve">nych potrzeb. Osoba opiekująca się doktorantem z niepełnosprawnością lub tłumacz języka migowego nie mogą być merytorycznie bądź zawodowo związani z dyscypliną naukową, w której kandydat zamierza realizować rozprawę doktorską. </w:t>
      </w:r>
      <w:r w:rsidR="00D15879" w:rsidRPr="00EC1224">
        <w:rPr>
          <w:spacing w:val="-2"/>
        </w:rPr>
        <w:t>Kandydat składa wniosek wraz z kompletem dokumentów rekrutacyjnych do Szkoły</w:t>
      </w:r>
      <w:r w:rsidR="00300718" w:rsidRPr="00EC1224">
        <w:rPr>
          <w:spacing w:val="-2"/>
        </w:rPr>
        <w:t xml:space="preserve"> Doktorskiej</w:t>
      </w:r>
      <w:r w:rsidR="00D15879" w:rsidRPr="00EC1224">
        <w:rPr>
          <w:spacing w:val="-2"/>
        </w:rPr>
        <w:t>.</w:t>
      </w:r>
    </w:p>
    <w:p w14:paraId="41D65387" w14:textId="0C72BBD9" w:rsidR="000129D9" w:rsidRPr="00EC1224" w:rsidRDefault="000129D9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  <w:rPr>
          <w:spacing w:val="-2"/>
        </w:rPr>
      </w:pPr>
      <w:r w:rsidRPr="00EC1224">
        <w:rPr>
          <w:spacing w:val="-2"/>
        </w:rPr>
        <w:t>Przyjęcie kandydatów do Szkoły</w:t>
      </w:r>
      <w:r w:rsidR="00FE1AF2" w:rsidRPr="00EC1224">
        <w:rPr>
          <w:spacing w:val="-2"/>
        </w:rPr>
        <w:t xml:space="preserve"> </w:t>
      </w:r>
      <w:r w:rsidR="00300718" w:rsidRPr="00EC1224">
        <w:rPr>
          <w:spacing w:val="-2"/>
        </w:rPr>
        <w:t xml:space="preserve">Doktorskiej </w:t>
      </w:r>
      <w:r w:rsidRPr="00EC1224">
        <w:rPr>
          <w:spacing w:val="-2"/>
        </w:rPr>
        <w:t xml:space="preserve">następuje w </w:t>
      </w:r>
      <w:r w:rsidR="00C61F52" w:rsidRPr="00EC1224">
        <w:t>drodze wpisu na listę osób przyjętych do Szkoły Doktorskiej</w:t>
      </w:r>
      <w:r w:rsidR="004A3A85" w:rsidRPr="00EC1224">
        <w:t>. Na liście kandydaci umieszczani są w kolejności zgodnej z uzyskanym wynikiem kwalifikacji w danej dyscyplinie naukowej</w:t>
      </w:r>
      <w:r w:rsidR="00D64514" w:rsidRPr="00EC1224">
        <w:t xml:space="preserve"> </w:t>
      </w:r>
      <w:r w:rsidRPr="00EC1224">
        <w:rPr>
          <w:spacing w:val="-2"/>
        </w:rPr>
        <w:t>do wyczerpania limitu miejsc</w:t>
      </w:r>
      <w:r w:rsidR="00D15879" w:rsidRPr="00EC1224">
        <w:t>.</w:t>
      </w:r>
      <w:r w:rsidRPr="00EC1224">
        <w:rPr>
          <w:spacing w:val="-2"/>
        </w:rPr>
        <w:t xml:space="preserve"> </w:t>
      </w:r>
    </w:p>
    <w:p w14:paraId="183E5141" w14:textId="2E1CA8D7" w:rsidR="004B5C2C" w:rsidRPr="00EC1224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  <w:rPr>
          <w:spacing w:val="-2"/>
        </w:rPr>
      </w:pPr>
      <w:r w:rsidRPr="00EC1224">
        <w:rPr>
          <w:spacing w:val="-2"/>
        </w:rPr>
        <w:t>Wyniki rekrutacji są jawne i podlegają upublicznieniu w</w:t>
      </w:r>
      <w:r w:rsidR="00D64514" w:rsidRPr="00EC1224">
        <w:rPr>
          <w:spacing w:val="-2"/>
        </w:rPr>
        <w:t xml:space="preserve"> </w:t>
      </w:r>
      <w:r w:rsidR="004A3A85" w:rsidRPr="00EC1224">
        <w:rPr>
          <w:spacing w:val="-2"/>
        </w:rPr>
        <w:t xml:space="preserve">systemie </w:t>
      </w:r>
      <w:r w:rsidR="00C55B1E" w:rsidRPr="00EC1224">
        <w:rPr>
          <w:spacing w:val="-2"/>
        </w:rPr>
        <w:t>IRK.</w:t>
      </w:r>
    </w:p>
    <w:p w14:paraId="2CCE88C0" w14:textId="01A3D305" w:rsidR="005F0CB8" w:rsidRPr="00EC1224" w:rsidRDefault="005F0CB8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  <w:rPr>
          <w:spacing w:val="-2"/>
        </w:rPr>
      </w:pPr>
      <w:r w:rsidRPr="00EC1224">
        <w:rPr>
          <w:spacing w:val="-2"/>
        </w:rPr>
        <w:t>Kandydat, który</w:t>
      </w:r>
      <w:r w:rsidRPr="00EC1224">
        <w:t xml:space="preserve"> w systemie IRK ma status „</w:t>
      </w:r>
      <w:r w:rsidRPr="00EC1224">
        <w:rPr>
          <w:spacing w:val="-2"/>
        </w:rPr>
        <w:t>przyjęty</w:t>
      </w:r>
      <w:r w:rsidRPr="00EC1224">
        <w:t>”</w:t>
      </w:r>
      <w:r w:rsidR="00855381" w:rsidRPr="00EC1224">
        <w:t>,</w:t>
      </w:r>
      <w:r w:rsidRPr="00EC1224">
        <w:rPr>
          <w:spacing w:val="-2"/>
        </w:rPr>
        <w:t xml:space="preserve"> </w:t>
      </w:r>
      <w:r w:rsidRPr="00EC1224">
        <w:t xml:space="preserve">zostaje </w:t>
      </w:r>
      <w:r w:rsidRPr="00EC1224">
        <w:rPr>
          <w:spacing w:val="-2"/>
        </w:rPr>
        <w:t>wpisany na listę osób przyjętych do Szkoły Doktorskiej.</w:t>
      </w:r>
    </w:p>
    <w:p w14:paraId="27D2A561" w14:textId="2EFE2EBB" w:rsidR="004B5C2C" w:rsidRPr="00EC1224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  <w:rPr>
          <w:spacing w:val="-2"/>
        </w:rPr>
      </w:pPr>
      <w:r w:rsidRPr="00EC1224">
        <w:t xml:space="preserve">W przypadku zwolnienia się </w:t>
      </w:r>
      <w:r w:rsidRPr="00EC1224">
        <w:rPr>
          <w:spacing w:val="-2"/>
        </w:rPr>
        <w:t xml:space="preserve">miejsca na liście </w:t>
      </w:r>
      <w:r w:rsidR="000A057A" w:rsidRPr="00EC1224">
        <w:rPr>
          <w:spacing w:val="-2"/>
        </w:rPr>
        <w:t xml:space="preserve">osób </w:t>
      </w:r>
      <w:r w:rsidRPr="00EC1224">
        <w:rPr>
          <w:spacing w:val="-2"/>
        </w:rPr>
        <w:t xml:space="preserve">przyjętych do Szkoły Doktorskiej, na listę </w:t>
      </w:r>
      <w:r w:rsidRPr="00EC1224">
        <w:rPr>
          <w:spacing w:val="-4"/>
        </w:rPr>
        <w:t xml:space="preserve">wpisuje się </w:t>
      </w:r>
      <w:r w:rsidR="00D4681C" w:rsidRPr="00EC1224">
        <w:rPr>
          <w:spacing w:val="-4"/>
        </w:rPr>
        <w:t xml:space="preserve">kolejną </w:t>
      </w:r>
      <w:r w:rsidRPr="00EC1224">
        <w:rPr>
          <w:spacing w:val="-4"/>
        </w:rPr>
        <w:t>osobę z</w:t>
      </w:r>
      <w:r w:rsidR="00D64514" w:rsidRPr="00EC1224">
        <w:rPr>
          <w:spacing w:val="-4"/>
        </w:rPr>
        <w:t xml:space="preserve"> </w:t>
      </w:r>
      <w:r w:rsidR="00C55B1E" w:rsidRPr="00EC1224">
        <w:rPr>
          <w:spacing w:val="-4"/>
        </w:rPr>
        <w:t>najwyższym wynikiem</w:t>
      </w:r>
      <w:r w:rsidR="00964ECA" w:rsidRPr="00EC1224">
        <w:rPr>
          <w:spacing w:val="-4"/>
        </w:rPr>
        <w:t xml:space="preserve"> w danej dyscyplinie naukowej</w:t>
      </w:r>
      <w:r w:rsidRPr="00EC1224">
        <w:rPr>
          <w:spacing w:val="-4"/>
        </w:rPr>
        <w:t xml:space="preserve"> </w:t>
      </w:r>
      <w:r w:rsidR="005F0CB8" w:rsidRPr="00EC1224">
        <w:rPr>
          <w:spacing w:val="-4"/>
        </w:rPr>
        <w:t>z</w:t>
      </w:r>
      <w:r w:rsidR="00DE41B4" w:rsidRPr="00EC1224">
        <w:rPr>
          <w:spacing w:val="-4"/>
        </w:rPr>
        <w:t> </w:t>
      </w:r>
      <w:r w:rsidRPr="00EC1224">
        <w:rPr>
          <w:spacing w:val="-4"/>
        </w:rPr>
        <w:t>postępowania</w:t>
      </w:r>
      <w:r w:rsidRPr="00EC1224">
        <w:rPr>
          <w:spacing w:val="-2"/>
        </w:rPr>
        <w:t xml:space="preserve"> rekrutacyjnego.</w:t>
      </w:r>
      <w:r w:rsidR="00D64514" w:rsidRPr="00EC1224">
        <w:rPr>
          <w:spacing w:val="-2"/>
        </w:rPr>
        <w:t xml:space="preserve"> </w:t>
      </w:r>
    </w:p>
    <w:p w14:paraId="64294021" w14:textId="23499E33" w:rsidR="004B5C2C" w:rsidRPr="006B0BD5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  <w:rPr>
          <w:color w:val="000000" w:themeColor="text1"/>
          <w:spacing w:val="-2"/>
        </w:rPr>
      </w:pPr>
      <w:r w:rsidRPr="006B0BD5">
        <w:rPr>
          <w:color w:val="000000" w:themeColor="text1"/>
          <w:spacing w:val="-2"/>
        </w:rPr>
        <w:lastRenderedPageBreak/>
        <w:t>W przypadku kandydatów</w:t>
      </w:r>
      <w:r w:rsidR="00641C2C" w:rsidRPr="006B0BD5">
        <w:rPr>
          <w:color w:val="000000" w:themeColor="text1"/>
          <w:spacing w:val="-2"/>
        </w:rPr>
        <w:t xml:space="preserve"> będących</w:t>
      </w:r>
      <w:r w:rsidR="00CB0252" w:rsidRPr="006B0BD5">
        <w:rPr>
          <w:color w:val="000000" w:themeColor="text1"/>
          <w:spacing w:val="-2"/>
        </w:rPr>
        <w:t xml:space="preserve"> </w:t>
      </w:r>
      <w:r w:rsidRPr="006B0BD5">
        <w:rPr>
          <w:color w:val="000000" w:themeColor="text1"/>
          <w:spacing w:val="-2"/>
        </w:rPr>
        <w:t>cudzoziemc</w:t>
      </w:r>
      <w:r w:rsidR="00641C2C" w:rsidRPr="006B0BD5">
        <w:rPr>
          <w:color w:val="000000" w:themeColor="text1"/>
          <w:spacing w:val="-2"/>
        </w:rPr>
        <w:t>ami</w:t>
      </w:r>
      <w:r w:rsidRPr="006B0BD5">
        <w:rPr>
          <w:color w:val="000000" w:themeColor="text1"/>
          <w:spacing w:val="-2"/>
        </w:rPr>
        <w:t xml:space="preserve">, przyjęcie do Szkoły </w:t>
      </w:r>
      <w:r w:rsidR="00300718">
        <w:rPr>
          <w:color w:val="000000" w:themeColor="text1"/>
          <w:spacing w:val="-2"/>
        </w:rPr>
        <w:t xml:space="preserve">Doktorskiej </w:t>
      </w:r>
      <w:r w:rsidRPr="006B0BD5">
        <w:rPr>
          <w:color w:val="000000" w:themeColor="text1"/>
          <w:spacing w:val="-2"/>
        </w:rPr>
        <w:t>następuje w drodze decyzji administracyjnej Rektora lub osoby przez niego upoważnionej.</w:t>
      </w:r>
    </w:p>
    <w:p w14:paraId="1D8E2D19" w14:textId="72E8EDD0" w:rsidR="004B5C2C" w:rsidRPr="00300718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  <w:rPr>
          <w:spacing w:val="-2"/>
        </w:rPr>
      </w:pPr>
      <w:r w:rsidRPr="00300718">
        <w:rPr>
          <w:spacing w:val="-2"/>
        </w:rPr>
        <w:t xml:space="preserve">Doktorantem można być tylko i wyłącznie w jednej </w:t>
      </w:r>
      <w:r w:rsidR="00AE5F31" w:rsidRPr="00300718">
        <w:rPr>
          <w:spacing w:val="-2"/>
        </w:rPr>
        <w:t>Szkole Doktorskiej</w:t>
      </w:r>
      <w:r w:rsidR="00C30E11" w:rsidRPr="00300718">
        <w:t>.</w:t>
      </w:r>
    </w:p>
    <w:p w14:paraId="3692176D" w14:textId="6DEC5108" w:rsidR="000A057A" w:rsidRPr="006B0BD5" w:rsidRDefault="000A057A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  <w:rPr>
          <w:color w:val="000000" w:themeColor="text1"/>
          <w:spacing w:val="-2"/>
        </w:rPr>
      </w:pPr>
      <w:r w:rsidRPr="00BF0197">
        <w:rPr>
          <w:spacing w:val="-4"/>
        </w:rPr>
        <w:t xml:space="preserve">Odmowa </w:t>
      </w:r>
      <w:r w:rsidRPr="00BF0197">
        <w:rPr>
          <w:color w:val="000000" w:themeColor="text1"/>
          <w:spacing w:val="-4"/>
        </w:rPr>
        <w:t xml:space="preserve">przyjęcia do Szkoły </w:t>
      </w:r>
      <w:r w:rsidR="00300718">
        <w:rPr>
          <w:color w:val="000000" w:themeColor="text1"/>
          <w:spacing w:val="-4"/>
        </w:rPr>
        <w:t xml:space="preserve">Doktorskiej </w:t>
      </w:r>
      <w:r w:rsidRPr="00BF0197">
        <w:rPr>
          <w:color w:val="000000" w:themeColor="text1"/>
          <w:spacing w:val="-4"/>
        </w:rPr>
        <w:t>następuje w drodze decyzji administracyjnej, podpisanej</w:t>
      </w:r>
      <w:r w:rsidRPr="006B0BD5">
        <w:rPr>
          <w:color w:val="000000" w:themeColor="text1"/>
          <w:spacing w:val="-2"/>
        </w:rPr>
        <w:t xml:space="preserve"> przez Rektora lub osobę przez niego upoważnioną.</w:t>
      </w:r>
    </w:p>
    <w:p w14:paraId="538D9724" w14:textId="44F126F4" w:rsidR="00F263E1" w:rsidRPr="00F263E1" w:rsidRDefault="00CE55B0" w:rsidP="00AA7B7B">
      <w:pPr>
        <w:pStyle w:val="Standard"/>
        <w:numPr>
          <w:ilvl w:val="0"/>
          <w:numId w:val="79"/>
        </w:numPr>
        <w:spacing w:before="60" w:line="276" w:lineRule="auto"/>
        <w:ind w:left="341" w:hanging="454"/>
        <w:jc w:val="both"/>
      </w:pPr>
      <w:r w:rsidRPr="00855381">
        <w:rPr>
          <w:spacing w:val="-4"/>
        </w:rPr>
        <w:t>Kandydatowi</w:t>
      </w:r>
      <w:r w:rsidRPr="006B0BD5">
        <w:rPr>
          <w:color w:val="000000" w:themeColor="text1"/>
          <w:spacing w:val="-2"/>
        </w:rPr>
        <w:t xml:space="preserve"> nieprzyjętemu do Szkoły </w:t>
      </w:r>
      <w:r w:rsidR="00300718">
        <w:rPr>
          <w:color w:val="000000" w:themeColor="text1"/>
          <w:spacing w:val="-2"/>
        </w:rPr>
        <w:t xml:space="preserve">Doktorskiej </w:t>
      </w:r>
      <w:r w:rsidRPr="006B0BD5">
        <w:rPr>
          <w:color w:val="000000" w:themeColor="text1"/>
          <w:spacing w:val="-2"/>
        </w:rPr>
        <w:t xml:space="preserve">przysługuje prawo do złożenia do Rektora </w:t>
      </w:r>
      <w:r w:rsidR="00641C2C" w:rsidRPr="006B0BD5">
        <w:rPr>
          <w:color w:val="000000" w:themeColor="text1"/>
          <w:spacing w:val="-2"/>
        </w:rPr>
        <w:t xml:space="preserve">wniosku </w:t>
      </w:r>
      <w:r w:rsidRPr="006B0BD5">
        <w:rPr>
          <w:color w:val="000000" w:themeColor="text1"/>
          <w:spacing w:val="-2"/>
        </w:rPr>
        <w:t>o ponowne</w:t>
      </w:r>
      <w:r w:rsidRPr="00EB44F4">
        <w:t xml:space="preserve"> rozpatrzenie</w:t>
      </w:r>
      <w:r w:rsidRPr="00487D3B">
        <w:rPr>
          <w:spacing w:val="-2"/>
        </w:rPr>
        <w:t xml:space="preserve"> sprawy, w terminie 14 dni od dnia</w:t>
      </w:r>
      <w:r w:rsidR="00433A83" w:rsidRPr="00487D3B">
        <w:rPr>
          <w:spacing w:val="-2"/>
        </w:rPr>
        <w:t xml:space="preserve"> ogłoszenia listy przyjętych doktorantów</w:t>
      </w:r>
      <w:r w:rsidR="00855381">
        <w:rPr>
          <w:spacing w:val="-2"/>
        </w:rPr>
        <w:t>,</w:t>
      </w:r>
      <w:r w:rsidRPr="00EB44F4">
        <w:rPr>
          <w:spacing w:val="-2"/>
        </w:rPr>
        <w:t xml:space="preserve"> </w:t>
      </w:r>
      <w:r w:rsidR="00641C2C" w:rsidRPr="00EB44F4">
        <w:rPr>
          <w:spacing w:val="-2"/>
        </w:rPr>
        <w:t>albo wniesienie skargi do właściwego sądu administracyjnego.</w:t>
      </w:r>
      <w:r w:rsidR="00F263E1" w:rsidRPr="00F263E1">
        <w:rPr>
          <w:spacing w:val="-2"/>
        </w:rPr>
        <w:t xml:space="preserve"> </w:t>
      </w:r>
    </w:p>
    <w:p w14:paraId="2CB3415A" w14:textId="7755BDA7" w:rsidR="00F263E1" w:rsidRPr="00F35642" w:rsidRDefault="00F263E1" w:rsidP="00F61743">
      <w:pPr>
        <w:pStyle w:val="Nagwek2"/>
        <w:keepNext w:val="0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F35642">
        <w:rPr>
          <w:rFonts w:ascii="Times New Roman" w:hAnsi="Times New Roman"/>
          <w:sz w:val="24"/>
          <w:szCs w:val="24"/>
        </w:rPr>
        <w:t>§ 3</w:t>
      </w:r>
      <w:r w:rsidR="00F35642" w:rsidRPr="00F35642">
        <w:rPr>
          <w:rFonts w:ascii="Times New Roman" w:hAnsi="Times New Roman"/>
          <w:sz w:val="24"/>
          <w:szCs w:val="24"/>
        </w:rPr>
        <w:t>.</w:t>
      </w:r>
      <w:r w:rsidR="00F35642" w:rsidRPr="00F35642">
        <w:rPr>
          <w:rFonts w:ascii="Times New Roman" w:hAnsi="Times New Roman"/>
          <w:sz w:val="24"/>
          <w:szCs w:val="24"/>
        </w:rPr>
        <w:br/>
      </w:r>
      <w:r w:rsidRPr="007F3574">
        <w:rPr>
          <w:rFonts w:ascii="Times New Roman" w:hAnsi="Times New Roman"/>
          <w:sz w:val="24"/>
          <w:szCs w:val="24"/>
        </w:rPr>
        <w:t>Rekrutacja dodatkowa</w:t>
      </w:r>
    </w:p>
    <w:p w14:paraId="571E3039" w14:textId="1DC863D2" w:rsidR="00F263E1" w:rsidRPr="00F263E1" w:rsidRDefault="00F263E1" w:rsidP="00AA7B7B">
      <w:pPr>
        <w:pStyle w:val="Standard"/>
        <w:numPr>
          <w:ilvl w:val="0"/>
          <w:numId w:val="97"/>
        </w:numPr>
        <w:spacing w:before="60" w:line="276" w:lineRule="auto"/>
        <w:ind w:left="340" w:hanging="340"/>
        <w:jc w:val="both"/>
        <w:rPr>
          <w:b/>
          <w:bCs/>
        </w:rPr>
      </w:pPr>
      <w:r w:rsidRPr="00F263E1">
        <w:rPr>
          <w:spacing w:val="-2"/>
        </w:rPr>
        <w:t xml:space="preserve">Poza limitem miejsc, o </w:t>
      </w:r>
      <w:r w:rsidRPr="00E25BF6">
        <w:rPr>
          <w:spacing w:val="-2"/>
        </w:rPr>
        <w:t xml:space="preserve">którym mowa w </w:t>
      </w:r>
      <w:r w:rsidR="00C04D20" w:rsidRPr="00E25BF6">
        <w:rPr>
          <w:spacing w:val="-2"/>
        </w:rPr>
        <w:t xml:space="preserve">§ 2 </w:t>
      </w:r>
      <w:r w:rsidRPr="00E25BF6">
        <w:rPr>
          <w:spacing w:val="-2"/>
        </w:rPr>
        <w:t xml:space="preserve">ust. </w:t>
      </w:r>
      <w:r w:rsidRPr="00E25BF6">
        <w:t>8</w:t>
      </w:r>
      <w:r w:rsidRPr="00E25BF6">
        <w:rPr>
          <w:spacing w:val="-2"/>
        </w:rPr>
        <w:t>, do</w:t>
      </w:r>
      <w:r w:rsidRPr="00F263E1">
        <w:rPr>
          <w:spacing w:val="-2"/>
        </w:rPr>
        <w:t xml:space="preserve"> Szkoły Doktorskiej</w:t>
      </w:r>
      <w:r w:rsidR="004F0FE5">
        <w:rPr>
          <w:spacing w:val="-2"/>
        </w:rPr>
        <w:t>,</w:t>
      </w:r>
      <w:r w:rsidRPr="00F263E1">
        <w:rPr>
          <w:spacing w:val="-2"/>
        </w:rPr>
        <w:t xml:space="preserve"> z uwzględnieniem</w:t>
      </w:r>
      <w:r w:rsidRPr="26E77230">
        <w:rPr>
          <w:spacing w:val="-2"/>
        </w:rPr>
        <w:t xml:space="preserve"> zasad rekrutacji, mogą być</w:t>
      </w:r>
      <w:r w:rsidRPr="26E77230">
        <w:t xml:space="preserve"> przyjęte osoby, dla których finansowanie stypendium doktoranckiego oraz kosztów ubezpieczenia społecznego zapewnione jest:</w:t>
      </w:r>
    </w:p>
    <w:p w14:paraId="3C2CDFB6" w14:textId="21B8CF8B" w:rsidR="00F263E1" w:rsidRPr="002905F5" w:rsidRDefault="00F263E1" w:rsidP="002905F5">
      <w:pPr>
        <w:pStyle w:val="Akapitzlist"/>
        <w:numPr>
          <w:ilvl w:val="0"/>
          <w:numId w:val="47"/>
        </w:numPr>
        <w:spacing w:line="276" w:lineRule="auto"/>
        <w:ind w:left="680" w:hanging="340"/>
        <w:jc w:val="both"/>
        <w:rPr>
          <w:spacing w:val="-2"/>
        </w:rPr>
      </w:pPr>
      <w:r w:rsidRPr="26E77230">
        <w:rPr>
          <w:spacing w:val="-2"/>
        </w:rPr>
        <w:t>z projektu badawczego</w:t>
      </w:r>
      <w:r w:rsidRPr="00197CAD">
        <w:t>;</w:t>
      </w:r>
    </w:p>
    <w:p w14:paraId="208F1D44" w14:textId="39C0F091" w:rsidR="00F263E1" w:rsidRPr="00197CAD" w:rsidRDefault="00F263E1">
      <w:pPr>
        <w:pStyle w:val="Akapitzlist"/>
        <w:numPr>
          <w:ilvl w:val="0"/>
          <w:numId w:val="11"/>
        </w:numPr>
        <w:spacing w:line="276" w:lineRule="auto"/>
        <w:ind w:left="680" w:hanging="340"/>
        <w:jc w:val="both"/>
      </w:pPr>
      <w:r>
        <w:t xml:space="preserve">w ramach programów organizowanych przez </w:t>
      </w:r>
      <w:r w:rsidR="004F0FE5">
        <w:t>M</w:t>
      </w:r>
      <w:r w:rsidR="00FA5C57">
        <w:t xml:space="preserve">inisterstwo </w:t>
      </w:r>
      <w:r w:rsidR="004F0FE5">
        <w:t xml:space="preserve">Nauki i Szkolnictwa Wyższego </w:t>
      </w:r>
      <w:r>
        <w:t>lub innych organizacji przeznaczających środki na finansowanie badań naukowych;</w:t>
      </w:r>
    </w:p>
    <w:p w14:paraId="2D626C82" w14:textId="77777777" w:rsidR="00F263E1" w:rsidRPr="00197CAD" w:rsidRDefault="00F263E1">
      <w:pPr>
        <w:pStyle w:val="Akapitzlist"/>
        <w:numPr>
          <w:ilvl w:val="0"/>
          <w:numId w:val="11"/>
        </w:numPr>
        <w:spacing w:line="276" w:lineRule="auto"/>
        <w:ind w:left="680" w:hanging="340"/>
        <w:jc w:val="both"/>
      </w:pPr>
      <w:r w:rsidRPr="00197CAD">
        <w:rPr>
          <w:spacing w:val="-2"/>
        </w:rPr>
        <w:t>w ramach umów zawartych pomiędzy Uczelnią a innymi podmiotami przez okres 48 miesięcy</w:t>
      </w:r>
      <w:r w:rsidRPr="00197CAD">
        <w:t>, o których mowa w art. 185 ust. 2 ustawy;</w:t>
      </w:r>
    </w:p>
    <w:p w14:paraId="1D8F82FA" w14:textId="77777777" w:rsidR="00F263E1" w:rsidRPr="00EC1224" w:rsidRDefault="00F263E1">
      <w:pPr>
        <w:pStyle w:val="Akapitzlist"/>
        <w:numPr>
          <w:ilvl w:val="0"/>
          <w:numId w:val="11"/>
        </w:numPr>
        <w:spacing w:line="276" w:lineRule="auto"/>
        <w:ind w:left="680" w:hanging="340"/>
        <w:jc w:val="both"/>
      </w:pPr>
      <w:bookmarkStart w:id="5" w:name="_Hlk187396997"/>
      <w:r w:rsidRPr="00EC1224">
        <w:t>ze środków finansowych pochodzących ze źródeł zewnętrznych.</w:t>
      </w:r>
    </w:p>
    <w:bookmarkEnd w:id="5"/>
    <w:p w14:paraId="25A07BAD" w14:textId="288BE380" w:rsidR="00F263E1" w:rsidRPr="00060B9F" w:rsidRDefault="00F263E1" w:rsidP="00AA7B7B">
      <w:pPr>
        <w:pStyle w:val="Standard"/>
        <w:numPr>
          <w:ilvl w:val="0"/>
          <w:numId w:val="97"/>
        </w:numPr>
        <w:spacing w:before="60" w:line="276" w:lineRule="auto"/>
        <w:ind w:left="340" w:hanging="340"/>
        <w:jc w:val="both"/>
      </w:pPr>
      <w:r w:rsidRPr="00EC1224">
        <w:rPr>
          <w:spacing w:val="-4"/>
        </w:rPr>
        <w:t xml:space="preserve">W przypadku </w:t>
      </w:r>
      <w:r w:rsidRPr="00EC1224">
        <w:rPr>
          <w:spacing w:val="-2"/>
        </w:rPr>
        <w:t>finansowania</w:t>
      </w:r>
      <w:r w:rsidRPr="00EC1224">
        <w:rPr>
          <w:spacing w:val="-4"/>
        </w:rPr>
        <w:t xml:space="preserve"> stypendium doktoranckiego oraz kosztów ubezpieczenia społecznego,</w:t>
      </w:r>
      <w:r w:rsidRPr="00EC1224">
        <w:t xml:space="preserve"> ze źródeł wskazanych w ust. </w:t>
      </w:r>
      <w:r w:rsidR="009D3AB0" w:rsidRPr="00EC1224">
        <w:t>1</w:t>
      </w:r>
      <w:r w:rsidRPr="00EC1224">
        <w:t xml:space="preserve"> pkt 1-2, stypendium wraz z pochodnymi na resztę okresu kształcenia doktoranta w Szkole Doktorskiej (do 48 miesięcy) musi być zapewnione i</w:t>
      </w:r>
      <w:r w:rsidR="00DE41B4" w:rsidRPr="00EC1224">
        <w:t> </w:t>
      </w:r>
      <w:r w:rsidRPr="00EC1224">
        <w:t>finansowane ze środków jednostki organizacyjnej Uczelni (wydziału), w której zatrudniony jest kierownik projektu i realizowana jest praca doktorska</w:t>
      </w:r>
      <w:r w:rsidRPr="007F3574">
        <w:t xml:space="preserve">. </w:t>
      </w:r>
      <w:r w:rsidRPr="007F3574">
        <w:rPr>
          <w:rStyle w:val="cf01"/>
          <w:rFonts w:ascii="Times New Roman" w:hAnsi="Times New Roman" w:cs="Times New Roman"/>
          <w:sz w:val="24"/>
          <w:szCs w:val="24"/>
        </w:rPr>
        <w:t>Dziekan wydziału</w:t>
      </w:r>
      <w:r w:rsidRPr="00EC1224">
        <w:rPr>
          <w:rStyle w:val="cf01"/>
          <w:rFonts w:ascii="Times New Roman" w:hAnsi="Times New Roman" w:cs="Times New Roman"/>
          <w:sz w:val="24"/>
          <w:szCs w:val="24"/>
        </w:rPr>
        <w:t>, na którym jest realizowana rozprawa doktorska</w:t>
      </w:r>
      <w:r w:rsidR="004F0FE5" w:rsidRPr="00EC1224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Pr="00EC1224">
        <w:rPr>
          <w:rStyle w:val="cf01"/>
          <w:rFonts w:ascii="Times New Roman" w:hAnsi="Times New Roman" w:cs="Times New Roman"/>
          <w:sz w:val="24"/>
          <w:szCs w:val="24"/>
        </w:rPr>
        <w:t xml:space="preserve"> składa pisemną deklarację o zapewnieniu środków finansowych, które będą przeznaczone na wypłatę stypendium doktoranckiego wraz z</w:t>
      </w:r>
      <w:r w:rsidR="00DE41B4" w:rsidRPr="00EC1224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EC1224">
        <w:rPr>
          <w:rStyle w:val="cf01"/>
          <w:rFonts w:ascii="Times New Roman" w:hAnsi="Times New Roman" w:cs="Times New Roman"/>
          <w:sz w:val="24"/>
          <w:szCs w:val="24"/>
        </w:rPr>
        <w:t xml:space="preserve">pochodnymi </w:t>
      </w:r>
      <w:r w:rsidR="00E25BF6" w:rsidRPr="00EC1224">
        <w:rPr>
          <w:rStyle w:val="cf01"/>
          <w:rFonts w:ascii="Times New Roman" w:hAnsi="Times New Roman" w:cs="Times New Roman"/>
          <w:sz w:val="24"/>
          <w:szCs w:val="24"/>
        </w:rPr>
        <w:t xml:space="preserve">do czasu zakończenia </w:t>
      </w:r>
      <w:r w:rsidRPr="00EC1224">
        <w:rPr>
          <w:rStyle w:val="cf01"/>
          <w:rFonts w:ascii="Times New Roman" w:hAnsi="Times New Roman" w:cs="Times New Roman"/>
          <w:sz w:val="24"/>
          <w:szCs w:val="24"/>
        </w:rPr>
        <w:t>kształcenia w Szkole Doktorskiej.</w:t>
      </w:r>
      <w:r w:rsidR="002905F5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905F5" w:rsidRPr="00060B9F">
        <w:t>Kopia podpisanej deklaracji jest przekazywana do wiadomości jednostki merytorycznie odpowiedzialnej za źródło finansowania wskazane w ust 1 pkt 1- 3.</w:t>
      </w:r>
    </w:p>
    <w:p w14:paraId="18B560EF" w14:textId="309F57C3" w:rsidR="00F263E1" w:rsidRPr="00EC1224" w:rsidRDefault="00F263E1" w:rsidP="00AA7B7B">
      <w:pPr>
        <w:pStyle w:val="Standard"/>
        <w:numPr>
          <w:ilvl w:val="0"/>
          <w:numId w:val="97"/>
        </w:numPr>
        <w:spacing w:before="60" w:line="276" w:lineRule="auto"/>
        <w:ind w:left="340" w:hanging="340"/>
        <w:jc w:val="both"/>
      </w:pPr>
      <w:r w:rsidRPr="00EC1224">
        <w:t xml:space="preserve">Dla osób, o których mowa w ust. </w:t>
      </w:r>
      <w:r w:rsidR="009D3AB0" w:rsidRPr="00EC1224">
        <w:t>1</w:t>
      </w:r>
      <w:r w:rsidR="004F0FE5" w:rsidRPr="00EC1224">
        <w:t>,</w:t>
      </w:r>
      <w:r w:rsidRPr="00EC1224">
        <w:t xml:space="preserve"> przewiduje się </w:t>
      </w:r>
      <w:r w:rsidR="004F0FE5" w:rsidRPr="00EC1224">
        <w:t xml:space="preserve">przeprowadzenie </w:t>
      </w:r>
      <w:r w:rsidRPr="00EC1224">
        <w:t xml:space="preserve">rekrutacji do Szkoły Doktorskiej poza terminami określonymi w harmonogramie. </w:t>
      </w:r>
    </w:p>
    <w:p w14:paraId="01547670" w14:textId="1F9F861D" w:rsidR="00F263E1" w:rsidRPr="00EC1224" w:rsidRDefault="00F263E1" w:rsidP="00060B9F">
      <w:pPr>
        <w:pStyle w:val="Standard"/>
        <w:numPr>
          <w:ilvl w:val="0"/>
          <w:numId w:val="97"/>
        </w:numPr>
        <w:spacing w:line="276" w:lineRule="auto"/>
        <w:ind w:left="340" w:hanging="340"/>
      </w:pPr>
      <w:r w:rsidRPr="00EC1224">
        <w:rPr>
          <w:spacing w:val="-4"/>
        </w:rPr>
        <w:t>Rekrutacja</w:t>
      </w:r>
      <w:r w:rsidR="001E1781">
        <w:rPr>
          <w:spacing w:val="-4"/>
        </w:rPr>
        <w:t>,</w:t>
      </w:r>
      <w:r w:rsidRPr="00EC1224">
        <w:rPr>
          <w:spacing w:val="-4"/>
        </w:rPr>
        <w:t xml:space="preserve"> o której </w:t>
      </w:r>
      <w:r w:rsidRPr="00EC1224">
        <w:t>mowa</w:t>
      </w:r>
      <w:r w:rsidRPr="00EC1224">
        <w:rPr>
          <w:spacing w:val="-4"/>
        </w:rPr>
        <w:t xml:space="preserve"> w ust. </w:t>
      </w:r>
      <w:r w:rsidR="009D3AB0" w:rsidRPr="00EC1224">
        <w:rPr>
          <w:spacing w:val="-4"/>
        </w:rPr>
        <w:t>3</w:t>
      </w:r>
      <w:r w:rsidR="00631CFF" w:rsidRPr="00EC1224">
        <w:rPr>
          <w:spacing w:val="-4"/>
        </w:rPr>
        <w:t>,</w:t>
      </w:r>
      <w:r w:rsidRPr="00EC1224">
        <w:rPr>
          <w:spacing w:val="-4"/>
        </w:rPr>
        <w:t xml:space="preserve"> może być prowadzona tylko w przypadku</w:t>
      </w:r>
      <w:r w:rsidR="41396E0E" w:rsidRPr="00EC1224">
        <w:rPr>
          <w:spacing w:val="-4"/>
        </w:rPr>
        <w:t>,</w:t>
      </w:r>
      <w:r w:rsidRPr="00EC1224">
        <w:rPr>
          <w:spacing w:val="-4"/>
        </w:rPr>
        <w:t xml:space="preserve"> gdy finansowanie </w:t>
      </w:r>
      <w:r w:rsidRPr="00EC1224">
        <w:t>kształcenia w Szkole Doktorskiej będzie zapewnione z innego źródła niż subwencja</w:t>
      </w:r>
      <w:r w:rsidR="004D5EA2" w:rsidRPr="00EC1224">
        <w:t>.</w:t>
      </w:r>
      <w:r w:rsidR="002905F5">
        <w:t xml:space="preserve"> </w:t>
      </w:r>
      <w:r w:rsidR="002905F5" w:rsidRPr="002905F5">
        <w:t xml:space="preserve">A fakt ten będzie potwierdzony pisemnie przez dysponenta środków oraz jednostkę merytorycznie odpowiedzialną. </w:t>
      </w:r>
    </w:p>
    <w:p w14:paraId="5B5CE9C1" w14:textId="42E55C87" w:rsidR="005C7D0D" w:rsidRPr="00EC1224" w:rsidRDefault="00F263E1" w:rsidP="00060B9F">
      <w:pPr>
        <w:pStyle w:val="Standard"/>
        <w:numPr>
          <w:ilvl w:val="0"/>
          <w:numId w:val="97"/>
        </w:numPr>
        <w:spacing w:before="60" w:line="276" w:lineRule="auto"/>
        <w:ind w:left="340" w:hanging="340"/>
        <w:jc w:val="both"/>
        <w:rPr>
          <w:spacing w:val="-2"/>
        </w:rPr>
      </w:pPr>
      <w:r w:rsidRPr="00EC1224">
        <w:t xml:space="preserve">Warunkiem przyjęcia </w:t>
      </w:r>
      <w:r w:rsidR="00631CFF" w:rsidRPr="00EC1224">
        <w:t xml:space="preserve">kandydata </w:t>
      </w:r>
      <w:r w:rsidRPr="00EC1224">
        <w:t>do Szkoły Doktorskiej jest spełnienie wymagań, od których uzależnione jest finansowanie jego kształcenia z innego źródła niż subwencja</w:t>
      </w:r>
      <w:r w:rsidR="009B311C" w:rsidRPr="00EC1224">
        <w:t>,</w:t>
      </w:r>
      <w:r w:rsidR="00420294" w:rsidRPr="00EC1224">
        <w:t xml:space="preserve"> oraz </w:t>
      </w:r>
      <w:r w:rsidR="005C7D0D" w:rsidRPr="00EC1224">
        <w:t>szczegółowych warunków i trybu rekrutacji do Szkoły Doktorskiej</w:t>
      </w:r>
      <w:r w:rsidR="00DE41B4" w:rsidRPr="00EC1224">
        <w:t>.</w:t>
      </w:r>
      <w:r w:rsidR="00631CFF" w:rsidRPr="00EC1224">
        <w:t xml:space="preserve"> </w:t>
      </w:r>
    </w:p>
    <w:p w14:paraId="4CC6130C" w14:textId="72CA0D6E" w:rsidR="009D3AB0" w:rsidRDefault="009D3AB0" w:rsidP="00AA7B7B">
      <w:pPr>
        <w:pStyle w:val="Standard"/>
        <w:numPr>
          <w:ilvl w:val="0"/>
          <w:numId w:val="97"/>
        </w:numPr>
        <w:spacing w:before="60" w:line="276" w:lineRule="auto"/>
        <w:ind w:left="340" w:hanging="340"/>
        <w:jc w:val="both"/>
        <w:rPr>
          <w:spacing w:val="-2"/>
        </w:rPr>
      </w:pPr>
      <w:r w:rsidRPr="00EC1224">
        <w:rPr>
          <w:spacing w:val="-2"/>
        </w:rPr>
        <w:t>Doktorant przyjęty do Szkoły Doktorskiej w ramach rekrutacji, o której mowa w ust. 1</w:t>
      </w:r>
      <w:r w:rsidR="007C13EF" w:rsidRPr="00EC1224">
        <w:rPr>
          <w:spacing w:val="-2"/>
        </w:rPr>
        <w:t>,</w:t>
      </w:r>
      <w:r w:rsidRPr="00EC1224">
        <w:rPr>
          <w:spacing w:val="-2"/>
        </w:rPr>
        <w:t xml:space="preserve"> jest zobowiązany do uzupełnienia wszystkich efektów uczenia się wynikających z programu</w:t>
      </w:r>
      <w:r w:rsidRPr="005C7D0D">
        <w:rPr>
          <w:color w:val="0070C0"/>
          <w:spacing w:val="-2"/>
        </w:rPr>
        <w:t xml:space="preserve"> </w:t>
      </w:r>
      <w:r w:rsidRPr="00EC1224">
        <w:rPr>
          <w:spacing w:val="-2"/>
        </w:rPr>
        <w:t>kształcenia Szkoły</w:t>
      </w:r>
      <w:r w:rsidR="00805C7D" w:rsidRPr="00EC1224">
        <w:rPr>
          <w:spacing w:val="-2"/>
        </w:rPr>
        <w:t xml:space="preserve"> Doktorskiej</w:t>
      </w:r>
      <w:r w:rsidRPr="00EC1224">
        <w:rPr>
          <w:spacing w:val="-2"/>
        </w:rPr>
        <w:t xml:space="preserve"> oraz terminowego złożenia Indywidualnego Planu Badawczego. </w:t>
      </w:r>
    </w:p>
    <w:p w14:paraId="6BFC19F7" w14:textId="0492EF68" w:rsidR="00060B9F" w:rsidRPr="002D5017" w:rsidRDefault="002905F5" w:rsidP="00060B9F">
      <w:pPr>
        <w:pStyle w:val="Standard"/>
        <w:numPr>
          <w:ilvl w:val="0"/>
          <w:numId w:val="97"/>
        </w:numPr>
        <w:spacing w:before="60" w:line="276" w:lineRule="auto"/>
        <w:ind w:left="340" w:hanging="340"/>
        <w:jc w:val="both"/>
        <w:rPr>
          <w:spacing w:val="-2"/>
        </w:rPr>
      </w:pPr>
      <w:r w:rsidRPr="002905F5">
        <w:rPr>
          <w:spacing w:val="-2"/>
        </w:rPr>
        <w:t xml:space="preserve">Wypłata stypendium doktoranckiego finansowanego z innych źródeł niż subwencja, wypłacane będzie na podstawie odrębnej umowy określającej jego warunki, wysokość oraz okres finansowania. Po zakończeniu obowiązywania umowy, w przypadku kiedy jej okres finansowania jest krótszy niż 48 m-cy, </w:t>
      </w:r>
      <w:r w:rsidRPr="00060B9F">
        <w:rPr>
          <w:spacing w:val="-2"/>
        </w:rPr>
        <w:t xml:space="preserve">doktorant jest zobowiązany do złożenia wniosku o przyznanie </w:t>
      </w:r>
      <w:r w:rsidRPr="00060B9F">
        <w:rPr>
          <w:spacing w:val="-2"/>
        </w:rPr>
        <w:lastRenderedPageBreak/>
        <w:t xml:space="preserve">stypendium doktoranckiego zgodnie </w:t>
      </w:r>
      <w:r w:rsidR="00AE377C">
        <w:rPr>
          <w:spacing w:val="-2"/>
        </w:rPr>
        <w:t xml:space="preserve">z </w:t>
      </w:r>
      <w:r w:rsidR="00060B9F" w:rsidRPr="00060B9F">
        <w:rPr>
          <w:spacing w:val="-2"/>
        </w:rPr>
        <w:t xml:space="preserve">zarządzeniem Rektora ZUT w sprawie warunków i trybu przyznawania stypendium doktoranckiego doktorantom Szkoły Doktorskiej w ZUT oraz ustalenia jego </w:t>
      </w:r>
      <w:r w:rsidR="00060B9F" w:rsidRPr="002D5017">
        <w:rPr>
          <w:spacing w:val="-2"/>
        </w:rPr>
        <w:t>wysokości.</w:t>
      </w:r>
    </w:p>
    <w:p w14:paraId="300E5306" w14:textId="51AE1DC3" w:rsidR="004B5C2C" w:rsidRPr="00167496" w:rsidRDefault="00CE55B0" w:rsidP="00F61743">
      <w:pPr>
        <w:pStyle w:val="Nagwek2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167496">
        <w:rPr>
          <w:rFonts w:ascii="Times New Roman" w:hAnsi="Times New Roman"/>
          <w:sz w:val="24"/>
          <w:szCs w:val="24"/>
        </w:rPr>
        <w:t xml:space="preserve">§ </w:t>
      </w:r>
      <w:r w:rsidR="00036084">
        <w:rPr>
          <w:rFonts w:ascii="Times New Roman" w:hAnsi="Times New Roman"/>
          <w:sz w:val="24"/>
          <w:szCs w:val="24"/>
        </w:rPr>
        <w:t>4</w:t>
      </w:r>
      <w:r w:rsidRPr="00167496">
        <w:rPr>
          <w:rFonts w:ascii="Times New Roman" w:hAnsi="Times New Roman"/>
          <w:sz w:val="24"/>
          <w:szCs w:val="24"/>
        </w:rPr>
        <w:t>.</w:t>
      </w:r>
      <w:r w:rsidR="007C13EF">
        <w:rPr>
          <w:rFonts w:ascii="Times New Roman" w:hAnsi="Times New Roman"/>
          <w:sz w:val="24"/>
          <w:szCs w:val="24"/>
        </w:rPr>
        <w:br/>
      </w:r>
      <w:r w:rsidRPr="00167496">
        <w:rPr>
          <w:rFonts w:ascii="Times New Roman" w:hAnsi="Times New Roman"/>
          <w:sz w:val="24"/>
          <w:szCs w:val="24"/>
        </w:rPr>
        <w:t>Komisje rekrutacyjne</w:t>
      </w:r>
    </w:p>
    <w:p w14:paraId="34E75E6E" w14:textId="77777777" w:rsidR="004B5C2C" w:rsidRPr="00EE4B95" w:rsidRDefault="00CE55B0">
      <w:pPr>
        <w:pStyle w:val="Akapitzlist"/>
        <w:numPr>
          <w:ilvl w:val="0"/>
          <w:numId w:val="14"/>
        </w:numPr>
        <w:spacing w:before="60" w:line="276" w:lineRule="auto"/>
        <w:ind w:left="340" w:hanging="340"/>
        <w:jc w:val="both"/>
        <w:rPr>
          <w:spacing w:val="-2"/>
        </w:rPr>
      </w:pPr>
      <w:r w:rsidRPr="00EE4B95">
        <w:rPr>
          <w:spacing w:val="-2"/>
        </w:rPr>
        <w:t>Zasady doboru składu komisji rekrutacyjnej, właściwej dla danej dyscypliny, określa Statut ZUT.</w:t>
      </w:r>
    </w:p>
    <w:p w14:paraId="162E808A" w14:textId="77777777" w:rsidR="00060B9F" w:rsidRDefault="00EA4A28" w:rsidP="004E6FAC">
      <w:pPr>
        <w:pStyle w:val="Akapitzlist"/>
        <w:numPr>
          <w:ilvl w:val="0"/>
          <w:numId w:val="14"/>
        </w:numPr>
        <w:spacing w:before="60" w:line="276" w:lineRule="auto"/>
        <w:ind w:left="340" w:hanging="340"/>
        <w:jc w:val="both"/>
      </w:pPr>
      <w:r w:rsidRPr="00060B9F">
        <w:rPr>
          <w:spacing w:val="-4"/>
        </w:rPr>
        <w:t xml:space="preserve">Skład komisji rekrutacyjnych może być uzupełniony o sekretarza, który nie musi być nauczycielem </w:t>
      </w:r>
      <w:r w:rsidRPr="00167496">
        <w:t>akademickim</w:t>
      </w:r>
      <w:r>
        <w:t>. Nie ma on możliwości oceny kandydata.</w:t>
      </w:r>
    </w:p>
    <w:p w14:paraId="28CFB04E" w14:textId="11595F59" w:rsidR="00060B9F" w:rsidRPr="00F943DD" w:rsidRDefault="00D17F51" w:rsidP="00060B9F">
      <w:pPr>
        <w:pStyle w:val="Akapitzlist"/>
        <w:numPr>
          <w:ilvl w:val="0"/>
          <w:numId w:val="14"/>
        </w:numPr>
        <w:spacing w:before="60" w:line="276" w:lineRule="auto"/>
        <w:ind w:left="340" w:hanging="340"/>
        <w:jc w:val="both"/>
      </w:pPr>
      <w:r w:rsidRPr="00F943DD">
        <w:t xml:space="preserve">Przewodniczący komisji może zaprosić potencjalnego promotora </w:t>
      </w:r>
      <w:r w:rsidR="00043A83" w:rsidRPr="00F943DD">
        <w:t xml:space="preserve">na rozmowę kwalifikacyjną </w:t>
      </w:r>
      <w:r w:rsidR="00AD080D" w:rsidRPr="00F943DD">
        <w:t>kandydata w</w:t>
      </w:r>
      <w:r w:rsidRPr="00F943DD">
        <w:t xml:space="preserve"> II etap</w:t>
      </w:r>
      <w:r w:rsidR="00AD080D" w:rsidRPr="00F943DD">
        <w:t>ie</w:t>
      </w:r>
      <w:r w:rsidRPr="00F943DD">
        <w:t xml:space="preserve"> procesu rekrutacyjnego. </w:t>
      </w:r>
    </w:p>
    <w:p w14:paraId="02916EE1" w14:textId="01CC503A" w:rsidR="00EA4A28" w:rsidRPr="00EC1224" w:rsidRDefault="0014625B" w:rsidP="004E6FAC">
      <w:pPr>
        <w:pStyle w:val="Akapitzlist"/>
        <w:numPr>
          <w:ilvl w:val="0"/>
          <w:numId w:val="14"/>
        </w:numPr>
        <w:spacing w:before="60" w:line="276" w:lineRule="auto"/>
        <w:ind w:left="340" w:hanging="340"/>
        <w:jc w:val="both"/>
      </w:pPr>
      <w:r w:rsidRPr="00EC1224">
        <w:t xml:space="preserve">W przypadku </w:t>
      </w:r>
      <w:r w:rsidR="00C04D20" w:rsidRPr="00EC1224">
        <w:t xml:space="preserve">dodatkowej </w:t>
      </w:r>
      <w:r w:rsidRPr="00EC1224">
        <w:t xml:space="preserve">rekrutacji, na wniosek kierownika projektu, </w:t>
      </w:r>
      <w:r w:rsidR="00300718" w:rsidRPr="00EC1224">
        <w:t xml:space="preserve">z którego będzie finansowane </w:t>
      </w:r>
      <w:r w:rsidR="00A94565" w:rsidRPr="00EC1224">
        <w:t xml:space="preserve">kształcenie </w:t>
      </w:r>
      <w:r w:rsidR="00300718" w:rsidRPr="00EC1224">
        <w:t xml:space="preserve">doktoranta w Szkole Doktorskiej, </w:t>
      </w:r>
      <w:r w:rsidRPr="00EC1224">
        <w:t xml:space="preserve">skład komisji rekrutacyjnej może być uzupełniony o </w:t>
      </w:r>
      <w:r w:rsidR="00300718" w:rsidRPr="00EC1224">
        <w:t>jego osobę</w:t>
      </w:r>
      <w:r w:rsidRPr="00EC1224">
        <w:t>,</w:t>
      </w:r>
      <w:r w:rsidR="00EA4A28" w:rsidRPr="00EC1224">
        <w:t xml:space="preserve"> </w:t>
      </w:r>
      <w:r w:rsidR="00300718" w:rsidRPr="00EC1224">
        <w:t>b</w:t>
      </w:r>
      <w:r w:rsidR="00FE5EF0" w:rsidRPr="00EC1224">
        <w:t xml:space="preserve">ez możliwości </w:t>
      </w:r>
      <w:r w:rsidR="007C13EF" w:rsidRPr="00EC1224">
        <w:t xml:space="preserve">dokonywania przez niego </w:t>
      </w:r>
      <w:r w:rsidR="00FE5EF0" w:rsidRPr="00EC1224">
        <w:t>oceny kandydata.</w:t>
      </w:r>
    </w:p>
    <w:p w14:paraId="20575B39" w14:textId="53FD337E" w:rsidR="00EA4A28" w:rsidRPr="00EC1224" w:rsidRDefault="00EA4A28">
      <w:pPr>
        <w:pStyle w:val="Akapitzlist"/>
        <w:numPr>
          <w:ilvl w:val="0"/>
          <w:numId w:val="14"/>
        </w:numPr>
        <w:spacing w:before="60" w:line="276" w:lineRule="auto"/>
        <w:ind w:left="340" w:hanging="340"/>
        <w:jc w:val="both"/>
      </w:pPr>
      <w:r w:rsidRPr="00EC1224">
        <w:t>Na wniosek samorządu doktorantów skład komisji rekrutacyjnej może być uzupełniony o przedstawiciela doktorantów, w charakterze obserwatora, bez możliwości</w:t>
      </w:r>
      <w:r w:rsidR="00300718" w:rsidRPr="00EC1224">
        <w:t xml:space="preserve"> </w:t>
      </w:r>
      <w:r w:rsidR="007C13EF" w:rsidRPr="00EC1224">
        <w:t xml:space="preserve">dokonywania przez niego </w:t>
      </w:r>
      <w:r w:rsidRPr="00EC1224">
        <w:t>oceny kandydata.</w:t>
      </w:r>
    </w:p>
    <w:p w14:paraId="42BA4E3F" w14:textId="646AF7BA" w:rsidR="004B5C2C" w:rsidRPr="00167496" w:rsidRDefault="00CE55B0">
      <w:pPr>
        <w:pStyle w:val="Akapitzlist"/>
        <w:numPr>
          <w:ilvl w:val="0"/>
          <w:numId w:val="14"/>
        </w:numPr>
        <w:spacing w:before="60" w:line="276" w:lineRule="auto"/>
        <w:ind w:left="340" w:hanging="340"/>
        <w:jc w:val="both"/>
      </w:pPr>
      <w:r w:rsidRPr="00167496">
        <w:t xml:space="preserve">W sytuacji wystąpienia okoliczności uniemożliwiających członkowi komisji rekrutacyjnej bezpośredni udział w jej pracach, Rektor na wniosek </w:t>
      </w:r>
      <w:r w:rsidR="003D19D0" w:rsidRPr="00167496">
        <w:t>d</w:t>
      </w:r>
      <w:r w:rsidRPr="00167496">
        <w:t xml:space="preserve">yrektora Szkoły </w:t>
      </w:r>
      <w:r w:rsidR="00F9630E">
        <w:t xml:space="preserve">Doktorskiej </w:t>
      </w:r>
      <w:r w:rsidRPr="00167496">
        <w:t>odwołuje go</w:t>
      </w:r>
      <w:r w:rsidR="002D5017">
        <w:t> </w:t>
      </w:r>
      <w:r w:rsidRPr="00167496">
        <w:t>i</w:t>
      </w:r>
      <w:r w:rsidR="00CB0252" w:rsidRPr="00167496">
        <w:t> </w:t>
      </w:r>
      <w:r w:rsidRPr="00167496">
        <w:t>powołuje w jego miejsce nowego członka.</w:t>
      </w:r>
    </w:p>
    <w:p w14:paraId="0058950B" w14:textId="1B0DE62F" w:rsidR="004B5C2C" w:rsidRPr="00167496" w:rsidRDefault="00CE55B0">
      <w:pPr>
        <w:pStyle w:val="Akapitzlist"/>
        <w:numPr>
          <w:ilvl w:val="0"/>
          <w:numId w:val="14"/>
        </w:numPr>
        <w:spacing w:before="60" w:line="276" w:lineRule="auto"/>
        <w:ind w:left="340" w:hanging="340"/>
        <w:jc w:val="both"/>
      </w:pPr>
      <w:r w:rsidRPr="00167496">
        <w:t xml:space="preserve">Członek komisji rekrutacyjnej ma obowiązek poinformowania </w:t>
      </w:r>
      <w:r w:rsidR="00CB0252" w:rsidRPr="00167496">
        <w:t>p</w:t>
      </w:r>
      <w:r w:rsidRPr="00167496">
        <w:t xml:space="preserve">rzewodniczącego komisji </w:t>
      </w:r>
      <w:r w:rsidRPr="00EB44F4">
        <w:rPr>
          <w:spacing w:val="-2"/>
        </w:rPr>
        <w:t>rekrutacyjnej o okolicznościach, które mogą wpłynąć na jego bezstronność i obiektywizm w</w:t>
      </w:r>
      <w:r w:rsidR="00CB0252" w:rsidRPr="00EB44F4">
        <w:rPr>
          <w:spacing w:val="-2"/>
        </w:rPr>
        <w:t> </w:t>
      </w:r>
      <w:r w:rsidRPr="00EB44F4">
        <w:rPr>
          <w:spacing w:val="-2"/>
        </w:rPr>
        <w:t>ocenie</w:t>
      </w:r>
      <w:r w:rsidRPr="00167496">
        <w:t xml:space="preserve"> kandydata do Szkoły</w:t>
      </w:r>
      <w:r w:rsidR="00F9630E">
        <w:t xml:space="preserve"> Doktorskiej</w:t>
      </w:r>
      <w:r w:rsidR="00FE1AF2">
        <w:t>.</w:t>
      </w:r>
    </w:p>
    <w:p w14:paraId="615A656A" w14:textId="5FFDDAD2" w:rsidR="004B5C2C" w:rsidRPr="00167496" w:rsidRDefault="00CE55B0">
      <w:pPr>
        <w:pStyle w:val="Akapitzlist"/>
        <w:numPr>
          <w:ilvl w:val="0"/>
          <w:numId w:val="14"/>
        </w:numPr>
        <w:spacing w:before="60" w:line="276" w:lineRule="auto"/>
        <w:ind w:left="340" w:hanging="340"/>
        <w:jc w:val="both"/>
      </w:pPr>
      <w:r w:rsidRPr="00453B91">
        <w:rPr>
          <w:spacing w:val="-2"/>
        </w:rPr>
        <w:t>Przewodniczący komisji rekrutacyjnej może postanowić o wyłączeniu jej członka z</w:t>
      </w:r>
      <w:r w:rsidR="009B311C">
        <w:rPr>
          <w:spacing w:val="-2"/>
        </w:rPr>
        <w:t> </w:t>
      </w:r>
      <w:r w:rsidR="00833B5E" w:rsidRPr="00453B91">
        <w:rPr>
          <w:spacing w:val="-2"/>
        </w:rPr>
        <w:t>postępowania</w:t>
      </w:r>
      <w:r w:rsidR="00833B5E" w:rsidRPr="00167496">
        <w:t xml:space="preserve"> </w:t>
      </w:r>
      <w:r w:rsidRPr="00453B91">
        <w:rPr>
          <w:spacing w:val="-2"/>
        </w:rPr>
        <w:t>rekrutacyjne</w:t>
      </w:r>
      <w:r w:rsidR="00833B5E" w:rsidRPr="00453B91">
        <w:rPr>
          <w:spacing w:val="-2"/>
        </w:rPr>
        <w:t>go</w:t>
      </w:r>
      <w:r w:rsidRPr="00453B91">
        <w:rPr>
          <w:spacing w:val="-2"/>
        </w:rPr>
        <w:t>, jeżeli jego udział mógłby wzbudzić uzasadnione wątpliwości co do bezstronności</w:t>
      </w:r>
      <w:r w:rsidRPr="00167496">
        <w:t xml:space="preserve"> i obiektywizmu. Wyłączenie członka komisji odnotowuje się w protokole z posiedzenia komisji. Komisja w takim przypadku obraduje w pomniejszonym składzie.</w:t>
      </w:r>
    </w:p>
    <w:p w14:paraId="63F189F8" w14:textId="77777777" w:rsidR="004B5C2C" w:rsidRPr="00167496" w:rsidRDefault="00CE55B0">
      <w:pPr>
        <w:pStyle w:val="Akapitzlist"/>
        <w:numPr>
          <w:ilvl w:val="0"/>
          <w:numId w:val="14"/>
        </w:numPr>
        <w:spacing w:before="60" w:line="276" w:lineRule="auto"/>
        <w:ind w:left="340" w:hanging="340"/>
        <w:jc w:val="both"/>
        <w:rPr>
          <w:rFonts w:eastAsia="Calibri"/>
        </w:rPr>
      </w:pPr>
      <w:r w:rsidRPr="00167496">
        <w:rPr>
          <w:rFonts w:eastAsia="Calibri"/>
        </w:rPr>
        <w:t>Do zadań komisji rekrutacyjnych należy w szczególności:</w:t>
      </w:r>
    </w:p>
    <w:p w14:paraId="4446DDFD" w14:textId="432830C8" w:rsidR="004B5C2C" w:rsidRDefault="00CE55B0" w:rsidP="001E1781">
      <w:pPr>
        <w:pStyle w:val="Akapitzlist"/>
        <w:numPr>
          <w:ilvl w:val="0"/>
          <w:numId w:val="49"/>
        </w:numPr>
        <w:spacing w:line="276" w:lineRule="auto"/>
        <w:ind w:left="680" w:hanging="340"/>
        <w:rPr>
          <w:rFonts w:eastAsia="Calibri"/>
        </w:rPr>
      </w:pPr>
      <w:r w:rsidRPr="00167496">
        <w:rPr>
          <w:rFonts w:eastAsia="Calibri"/>
        </w:rPr>
        <w:t>sprawdzanie kompletności dokumentów kandydatów;</w:t>
      </w:r>
    </w:p>
    <w:p w14:paraId="77E445B7" w14:textId="3BD147ED" w:rsidR="003169EF" w:rsidRPr="00EC1224" w:rsidRDefault="003169EF" w:rsidP="001E1781">
      <w:pPr>
        <w:pStyle w:val="Akapitzlist"/>
        <w:numPr>
          <w:ilvl w:val="0"/>
          <w:numId w:val="49"/>
        </w:numPr>
        <w:spacing w:line="276" w:lineRule="auto"/>
        <w:ind w:left="680" w:hanging="340"/>
        <w:rPr>
          <w:rFonts w:eastAsia="Calibri"/>
        </w:rPr>
      </w:pPr>
      <w:r w:rsidRPr="00EC1224">
        <w:rPr>
          <w:rFonts w:eastAsia="Calibri"/>
        </w:rPr>
        <w:t>weryfikacja jakości osiągnięć naukowych kandydatów;</w:t>
      </w:r>
    </w:p>
    <w:p w14:paraId="6DBF0627" w14:textId="77777777" w:rsidR="004B5C2C" w:rsidRPr="00167496" w:rsidRDefault="00CE55B0" w:rsidP="001E1781">
      <w:pPr>
        <w:pStyle w:val="Akapitzlist"/>
        <w:numPr>
          <w:ilvl w:val="0"/>
          <w:numId w:val="15"/>
        </w:numPr>
        <w:spacing w:line="276" w:lineRule="auto"/>
        <w:ind w:left="680" w:hanging="340"/>
        <w:rPr>
          <w:rFonts w:eastAsia="Calibri"/>
        </w:rPr>
      </w:pPr>
      <w:r w:rsidRPr="00167496">
        <w:rPr>
          <w:rFonts w:eastAsia="Calibri"/>
        </w:rPr>
        <w:t>zawiadomienie kandydatów o terminie i miejscu postępowania rekrutacyjnego;</w:t>
      </w:r>
    </w:p>
    <w:p w14:paraId="545BFECD" w14:textId="77777777" w:rsidR="004B5C2C" w:rsidRPr="00167496" w:rsidRDefault="00CE55B0" w:rsidP="001E1781">
      <w:pPr>
        <w:pStyle w:val="Akapitzlist"/>
        <w:numPr>
          <w:ilvl w:val="0"/>
          <w:numId w:val="15"/>
        </w:numPr>
        <w:spacing w:line="276" w:lineRule="auto"/>
        <w:ind w:left="680" w:hanging="340"/>
        <w:rPr>
          <w:rFonts w:eastAsia="Calibri"/>
        </w:rPr>
      </w:pPr>
      <w:r w:rsidRPr="00167496">
        <w:rPr>
          <w:rFonts w:eastAsia="Calibri"/>
        </w:rPr>
        <w:t>przeprowadzenie postępowania rekrutacyjnego;</w:t>
      </w:r>
    </w:p>
    <w:p w14:paraId="684AE965" w14:textId="77777777" w:rsidR="004B5C2C" w:rsidRPr="00167496" w:rsidRDefault="00CE55B0" w:rsidP="001E1781">
      <w:pPr>
        <w:pStyle w:val="Akapitzlist"/>
        <w:numPr>
          <w:ilvl w:val="0"/>
          <w:numId w:val="15"/>
        </w:numPr>
        <w:spacing w:line="276" w:lineRule="auto"/>
        <w:ind w:left="680" w:hanging="340"/>
        <w:rPr>
          <w:rFonts w:eastAsia="Calibri"/>
        </w:rPr>
      </w:pPr>
      <w:r w:rsidRPr="00167496">
        <w:rPr>
          <w:rFonts w:eastAsia="Calibri"/>
        </w:rPr>
        <w:t>ustalenie wyników postępowania rekrutacyjnego;</w:t>
      </w:r>
    </w:p>
    <w:p w14:paraId="1CE8A940" w14:textId="4C182509" w:rsidR="004B5C2C" w:rsidRPr="00167496" w:rsidRDefault="00CE55B0" w:rsidP="001E1781">
      <w:pPr>
        <w:pStyle w:val="Akapitzlist"/>
        <w:numPr>
          <w:ilvl w:val="0"/>
          <w:numId w:val="15"/>
        </w:numPr>
        <w:spacing w:line="276" w:lineRule="auto"/>
        <w:ind w:left="680" w:hanging="340"/>
        <w:jc w:val="both"/>
        <w:rPr>
          <w:rFonts w:eastAsia="Calibri"/>
          <w:spacing w:val="-4"/>
        </w:rPr>
      </w:pPr>
      <w:r w:rsidRPr="00167496">
        <w:rPr>
          <w:rFonts w:eastAsia="Calibri"/>
          <w:spacing w:val="-4"/>
        </w:rPr>
        <w:t>rozstrzygnięcie o zakwalifikowaniu do przyjęcia lub o odmowie przyjęcia do Szkoły;</w:t>
      </w:r>
    </w:p>
    <w:p w14:paraId="24B1C2C2" w14:textId="77777777" w:rsidR="004B5C2C" w:rsidRPr="00167496" w:rsidRDefault="00CE55B0" w:rsidP="001E1781">
      <w:pPr>
        <w:pStyle w:val="Akapitzlist"/>
        <w:numPr>
          <w:ilvl w:val="0"/>
          <w:numId w:val="15"/>
        </w:numPr>
        <w:spacing w:line="276" w:lineRule="auto"/>
        <w:ind w:left="680" w:hanging="340"/>
        <w:jc w:val="both"/>
        <w:rPr>
          <w:rFonts w:eastAsia="Calibri"/>
        </w:rPr>
      </w:pPr>
      <w:r w:rsidRPr="00167496">
        <w:rPr>
          <w:rFonts w:eastAsia="Calibri"/>
        </w:rPr>
        <w:t>sporządzanie w oparciu o wyniki postępowania rekrutacyjnego listy rankingowej;</w:t>
      </w:r>
    </w:p>
    <w:p w14:paraId="52896364" w14:textId="4DD43337" w:rsidR="004B5C2C" w:rsidRPr="00167496" w:rsidRDefault="00CE55B0" w:rsidP="001E1781">
      <w:pPr>
        <w:pStyle w:val="Akapitzlist"/>
        <w:numPr>
          <w:ilvl w:val="0"/>
          <w:numId w:val="15"/>
        </w:numPr>
        <w:spacing w:line="276" w:lineRule="auto"/>
        <w:ind w:left="680" w:hanging="340"/>
        <w:jc w:val="both"/>
        <w:rPr>
          <w:rFonts w:eastAsia="Calibri"/>
        </w:rPr>
      </w:pPr>
      <w:r w:rsidRPr="00167496">
        <w:rPr>
          <w:rFonts w:eastAsia="Calibri"/>
        </w:rPr>
        <w:t>sporządzenie dokumentacji z postępowania rekrutacyjnego.</w:t>
      </w:r>
    </w:p>
    <w:p w14:paraId="52D05E2D" w14:textId="13C85E62" w:rsidR="004B5C2C" w:rsidRPr="00167496" w:rsidRDefault="00CE55B0" w:rsidP="00E53BD3">
      <w:pPr>
        <w:pStyle w:val="Nagwek2"/>
        <w:keepNext w:val="0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EB44F4">
        <w:rPr>
          <w:rFonts w:ascii="Times New Roman" w:hAnsi="Times New Roman"/>
          <w:sz w:val="24"/>
          <w:szCs w:val="24"/>
        </w:rPr>
        <w:t xml:space="preserve">§ </w:t>
      </w:r>
      <w:r w:rsidR="00036084">
        <w:rPr>
          <w:rFonts w:ascii="Times New Roman" w:hAnsi="Times New Roman"/>
          <w:sz w:val="24"/>
          <w:szCs w:val="24"/>
        </w:rPr>
        <w:t>5</w:t>
      </w:r>
      <w:r w:rsidRPr="00EB44F4">
        <w:rPr>
          <w:rFonts w:ascii="Times New Roman" w:hAnsi="Times New Roman"/>
          <w:sz w:val="24"/>
          <w:szCs w:val="24"/>
        </w:rPr>
        <w:t>.</w:t>
      </w:r>
      <w:r w:rsidR="009B311C">
        <w:rPr>
          <w:rFonts w:ascii="Times New Roman" w:hAnsi="Times New Roman"/>
          <w:sz w:val="24"/>
          <w:szCs w:val="24"/>
        </w:rPr>
        <w:br/>
      </w:r>
      <w:r w:rsidRPr="00167496">
        <w:rPr>
          <w:rFonts w:ascii="Times New Roman" w:hAnsi="Times New Roman"/>
          <w:sz w:val="24"/>
          <w:szCs w:val="24"/>
        </w:rPr>
        <w:t>Dokumenty wymagane od kandydata do Szkoły Doktorskiej</w:t>
      </w:r>
    </w:p>
    <w:p w14:paraId="1EB9CC93" w14:textId="77777777" w:rsidR="004B5C2C" w:rsidRPr="00167496" w:rsidRDefault="00CE55B0">
      <w:pPr>
        <w:pStyle w:val="StandardowyB"/>
        <w:numPr>
          <w:ilvl w:val="0"/>
          <w:numId w:val="50"/>
        </w:numPr>
        <w:spacing w:line="276" w:lineRule="auto"/>
        <w:ind w:left="340" w:hanging="340"/>
        <w:rPr>
          <w:b w:val="0"/>
        </w:rPr>
      </w:pPr>
      <w:r w:rsidRPr="00167496">
        <w:rPr>
          <w:b w:val="0"/>
        </w:rPr>
        <w:t>Kandydat zobowiązany jest dostarczyć następujące dokumenty do komisji rekrutacyjnej:</w:t>
      </w:r>
    </w:p>
    <w:p w14:paraId="2E0C952E" w14:textId="77777777" w:rsidR="00582445" w:rsidRDefault="00CE55B0" w:rsidP="00AA7B7B">
      <w:pPr>
        <w:pStyle w:val="StandardowyB"/>
        <w:numPr>
          <w:ilvl w:val="1"/>
          <w:numId w:val="124"/>
        </w:numPr>
        <w:spacing w:line="276" w:lineRule="auto"/>
        <w:ind w:left="709"/>
        <w:rPr>
          <w:b w:val="0"/>
          <w:szCs w:val="24"/>
        </w:rPr>
      </w:pPr>
      <w:r w:rsidRPr="00167496">
        <w:rPr>
          <w:b w:val="0"/>
          <w:szCs w:val="24"/>
        </w:rPr>
        <w:t xml:space="preserve">kwestionariusz przyjęcia do Szkoły Doktorskiej (wydruk z </w:t>
      </w:r>
      <w:r w:rsidR="000A057A" w:rsidRPr="00167496">
        <w:rPr>
          <w:b w:val="0"/>
          <w:szCs w:val="24"/>
        </w:rPr>
        <w:t>I</w:t>
      </w:r>
      <w:r w:rsidR="000A057A">
        <w:rPr>
          <w:b w:val="0"/>
          <w:szCs w:val="24"/>
        </w:rPr>
        <w:t>RK</w:t>
      </w:r>
      <w:r w:rsidRPr="00167496">
        <w:rPr>
          <w:b w:val="0"/>
          <w:szCs w:val="24"/>
        </w:rPr>
        <w:t>);</w:t>
      </w:r>
    </w:p>
    <w:p w14:paraId="21B3BB92" w14:textId="2B6A74B9" w:rsidR="004B5C2C" w:rsidRPr="00582445" w:rsidRDefault="00CE55B0" w:rsidP="00AA7B7B">
      <w:pPr>
        <w:pStyle w:val="StandardowyB"/>
        <w:numPr>
          <w:ilvl w:val="1"/>
          <w:numId w:val="124"/>
        </w:numPr>
        <w:spacing w:line="276" w:lineRule="auto"/>
        <w:ind w:left="709"/>
        <w:rPr>
          <w:b w:val="0"/>
        </w:rPr>
      </w:pPr>
      <w:r w:rsidRPr="00582445">
        <w:rPr>
          <w:b w:val="0"/>
        </w:rPr>
        <w:t xml:space="preserve">zaświadczenie złożenia kompletu dokumentów (wydruk z </w:t>
      </w:r>
      <w:r w:rsidR="000A057A" w:rsidRPr="00582445">
        <w:rPr>
          <w:b w:val="0"/>
        </w:rPr>
        <w:t>IRK</w:t>
      </w:r>
      <w:r w:rsidRPr="00582445">
        <w:rPr>
          <w:b w:val="0"/>
        </w:rPr>
        <w:t>);</w:t>
      </w:r>
    </w:p>
    <w:p w14:paraId="072F9979" w14:textId="77777777" w:rsidR="004B5C2C" w:rsidRPr="00167496" w:rsidRDefault="00CE55B0" w:rsidP="00AA7B7B">
      <w:pPr>
        <w:pStyle w:val="StandardowyB"/>
        <w:numPr>
          <w:ilvl w:val="1"/>
          <w:numId w:val="124"/>
        </w:numPr>
        <w:spacing w:line="276" w:lineRule="auto"/>
        <w:ind w:left="709"/>
        <w:rPr>
          <w:b w:val="0"/>
        </w:rPr>
      </w:pPr>
      <w:r w:rsidRPr="00167496">
        <w:rPr>
          <w:b w:val="0"/>
        </w:rPr>
        <w:t>potwierdzenie wniesienia opłaty rekrutacyjnej;</w:t>
      </w:r>
    </w:p>
    <w:p w14:paraId="1F8BFCF7" w14:textId="0ACAF8F8" w:rsidR="006A5088" w:rsidRPr="002B4F61" w:rsidRDefault="006A5088" w:rsidP="00AA7B7B">
      <w:pPr>
        <w:pStyle w:val="StandardowyB"/>
        <w:numPr>
          <w:ilvl w:val="1"/>
          <w:numId w:val="124"/>
        </w:numPr>
        <w:spacing w:line="276" w:lineRule="auto"/>
        <w:ind w:left="709"/>
        <w:rPr>
          <w:b w:val="0"/>
        </w:rPr>
      </w:pPr>
      <w:r>
        <w:rPr>
          <w:b w:val="0"/>
        </w:rPr>
        <w:t xml:space="preserve">odpis dyplomu ukończenia jednolitych studiów magisterskich lub studiów drugiego stopnia, </w:t>
      </w:r>
      <w:r w:rsidRPr="002B4F61">
        <w:rPr>
          <w:b w:val="0"/>
        </w:rPr>
        <w:t>a w przypadku określonym w § 2 ust. 2: dyplom ukończenia studiów I stopnia albo zaświadczenie o średniej ocen z przebiegu toku jednolitych studiów magisterskich;</w:t>
      </w:r>
    </w:p>
    <w:p w14:paraId="784E757A" w14:textId="6A2D7CB9" w:rsidR="004B5C2C" w:rsidRPr="00EC1224" w:rsidRDefault="00CE55B0" w:rsidP="00AA7B7B">
      <w:pPr>
        <w:pStyle w:val="StandardowyB"/>
        <w:numPr>
          <w:ilvl w:val="1"/>
          <w:numId w:val="124"/>
        </w:numPr>
        <w:spacing w:line="276" w:lineRule="auto"/>
        <w:ind w:left="709"/>
        <w:rPr>
          <w:b w:val="0"/>
        </w:rPr>
      </w:pPr>
      <w:r w:rsidRPr="00EC1224">
        <w:rPr>
          <w:b w:val="0"/>
        </w:rPr>
        <w:lastRenderedPageBreak/>
        <w:t>suplement do dyplomu ukończenia jednolitych studiów magisterskich lub studiów II stopnia</w:t>
      </w:r>
      <w:r w:rsidR="00871111">
        <w:rPr>
          <w:b w:val="0"/>
        </w:rPr>
        <w:t xml:space="preserve"> </w:t>
      </w:r>
      <w:r w:rsidRPr="00EC1224">
        <w:rPr>
          <w:b w:val="0"/>
        </w:rPr>
        <w:t xml:space="preserve">lub jego kopię (oryginał dokumentu do wglądu komisji rekrutacyjnej) </w:t>
      </w:r>
      <w:r w:rsidR="00C357D0" w:rsidRPr="00EC1224">
        <w:rPr>
          <w:b w:val="0"/>
        </w:rPr>
        <w:t xml:space="preserve">lub </w:t>
      </w:r>
      <w:r w:rsidRPr="00EC1224">
        <w:rPr>
          <w:b w:val="0"/>
        </w:rPr>
        <w:t>wyciąg z</w:t>
      </w:r>
      <w:r w:rsidR="009B311C" w:rsidRPr="00EC1224">
        <w:rPr>
          <w:b w:val="0"/>
        </w:rPr>
        <w:t> </w:t>
      </w:r>
      <w:r w:rsidRPr="00EC1224">
        <w:rPr>
          <w:b w:val="0"/>
        </w:rPr>
        <w:t>indeksu (indeksów) potwierdzony przez macierzystą szkołę wyższą;</w:t>
      </w:r>
    </w:p>
    <w:p w14:paraId="615DBCA5" w14:textId="511C1AA3" w:rsidR="00F9630E" w:rsidRPr="00EC1224" w:rsidRDefault="000129D9" w:rsidP="00AA7B7B">
      <w:pPr>
        <w:pStyle w:val="StandardowyB"/>
        <w:numPr>
          <w:ilvl w:val="1"/>
          <w:numId w:val="124"/>
        </w:numPr>
        <w:spacing w:line="276" w:lineRule="auto"/>
        <w:ind w:left="709"/>
        <w:rPr>
          <w:b w:val="0"/>
        </w:rPr>
      </w:pPr>
      <w:r w:rsidRPr="00EC1224">
        <w:rPr>
          <w:b w:val="0"/>
        </w:rPr>
        <w:t>zaświadczenie</w:t>
      </w:r>
      <w:r w:rsidR="00CE55B0" w:rsidRPr="00EC1224">
        <w:rPr>
          <w:b w:val="0"/>
        </w:rPr>
        <w:t xml:space="preserve"> o planowanym terminie </w:t>
      </w:r>
      <w:r w:rsidR="00C357D0" w:rsidRPr="00EC1224">
        <w:rPr>
          <w:b w:val="0"/>
        </w:rPr>
        <w:t xml:space="preserve">obrony pracy </w:t>
      </w:r>
      <w:r w:rsidR="00CE55B0" w:rsidRPr="00EC1224">
        <w:rPr>
          <w:b w:val="0"/>
        </w:rPr>
        <w:t>magisterskie</w:t>
      </w:r>
      <w:r w:rsidR="00C357D0" w:rsidRPr="00EC1224">
        <w:rPr>
          <w:b w:val="0"/>
        </w:rPr>
        <w:t>j</w:t>
      </w:r>
      <w:r w:rsidR="006B1CAF" w:rsidRPr="00EC1224">
        <w:rPr>
          <w:b w:val="0"/>
        </w:rPr>
        <w:t xml:space="preserve"> </w:t>
      </w:r>
      <w:r w:rsidR="00CE55B0" w:rsidRPr="00EC1224">
        <w:rPr>
          <w:b w:val="0"/>
        </w:rPr>
        <w:t>potwierdzon</w:t>
      </w:r>
      <w:r w:rsidR="00C357D0" w:rsidRPr="00EC1224">
        <w:rPr>
          <w:b w:val="0"/>
        </w:rPr>
        <w:t>e</w:t>
      </w:r>
      <w:r w:rsidR="00CE55B0" w:rsidRPr="00EC1224">
        <w:rPr>
          <w:b w:val="0"/>
        </w:rPr>
        <w:t xml:space="preserve"> przez jednostkę, w której </w:t>
      </w:r>
      <w:r w:rsidR="00C357D0" w:rsidRPr="00EC1224">
        <w:rPr>
          <w:b w:val="0"/>
        </w:rPr>
        <w:t>jest</w:t>
      </w:r>
      <w:r w:rsidR="00D64514" w:rsidRPr="00EC1224">
        <w:rPr>
          <w:b w:val="0"/>
        </w:rPr>
        <w:t xml:space="preserve"> </w:t>
      </w:r>
      <w:r w:rsidR="00C357D0" w:rsidRPr="00EC1224">
        <w:rPr>
          <w:b w:val="0"/>
        </w:rPr>
        <w:t xml:space="preserve">ona </w:t>
      </w:r>
      <w:r w:rsidR="00CE55B0" w:rsidRPr="00EC1224">
        <w:rPr>
          <w:b w:val="0"/>
        </w:rPr>
        <w:t>realizowana (jeśli dotyczy);</w:t>
      </w:r>
    </w:p>
    <w:p w14:paraId="2DB319BE" w14:textId="2CB93EEA" w:rsidR="004B5C2C" w:rsidRPr="006A5088" w:rsidRDefault="00C357D0" w:rsidP="00AA7B7B">
      <w:pPr>
        <w:pStyle w:val="StandardowyB"/>
        <w:numPr>
          <w:ilvl w:val="1"/>
          <w:numId w:val="124"/>
        </w:numPr>
        <w:spacing w:line="276" w:lineRule="auto"/>
        <w:ind w:left="709"/>
        <w:rPr>
          <w:b w:val="0"/>
        </w:rPr>
      </w:pPr>
      <w:r w:rsidRPr="001E1781">
        <w:rPr>
          <w:b w:val="0"/>
        </w:rPr>
        <w:t>zgłoszenie</w:t>
      </w:r>
      <w:r w:rsidRPr="006A5088">
        <w:rPr>
          <w:b w:val="0"/>
        </w:rPr>
        <w:t xml:space="preserve"> posiadania najwyższych osiągnięć naukowych </w:t>
      </w:r>
      <w:r w:rsidRPr="00EC1224">
        <w:rPr>
          <w:b w:val="0"/>
        </w:rPr>
        <w:t xml:space="preserve">w przypadku </w:t>
      </w:r>
      <w:r w:rsidR="009B311C" w:rsidRPr="00EC1224">
        <w:rPr>
          <w:b w:val="0"/>
        </w:rPr>
        <w:t xml:space="preserve">określonym </w:t>
      </w:r>
      <w:r w:rsidRPr="00EC1224">
        <w:rPr>
          <w:b w:val="0"/>
        </w:rPr>
        <w:t>w</w:t>
      </w:r>
      <w:r w:rsidR="00581167" w:rsidRPr="00EC1224">
        <w:rPr>
          <w:b w:val="0"/>
        </w:rPr>
        <w:t> </w:t>
      </w:r>
      <w:r w:rsidRPr="00EC1224">
        <w:rPr>
          <w:b w:val="0"/>
        </w:rPr>
        <w:t>§</w:t>
      </w:r>
      <w:r w:rsidR="00581167" w:rsidRPr="00EC1224">
        <w:rPr>
          <w:b w:val="0"/>
        </w:rPr>
        <w:t> </w:t>
      </w:r>
      <w:r w:rsidRPr="00EC1224">
        <w:rPr>
          <w:b w:val="0"/>
        </w:rPr>
        <w:t>2 ust. 2</w:t>
      </w:r>
      <w:r w:rsidR="00CE55B0" w:rsidRPr="00EC1224">
        <w:rPr>
          <w:b w:val="0"/>
        </w:rPr>
        <w:t xml:space="preserve"> (jeśli dotyczy);</w:t>
      </w:r>
    </w:p>
    <w:p w14:paraId="5AEF57CC" w14:textId="173B8CDA" w:rsidR="004B5C2C" w:rsidRPr="006A5088" w:rsidRDefault="00CE55B0" w:rsidP="00D6752E">
      <w:pPr>
        <w:pStyle w:val="StandardowyB"/>
        <w:numPr>
          <w:ilvl w:val="1"/>
          <w:numId w:val="124"/>
        </w:numPr>
        <w:spacing w:line="276" w:lineRule="auto"/>
        <w:ind w:left="709" w:right="-144"/>
        <w:rPr>
          <w:b w:val="0"/>
        </w:rPr>
      </w:pPr>
      <w:r w:rsidRPr="00D6752E">
        <w:rPr>
          <w:b w:val="0"/>
          <w:spacing w:val="-8"/>
        </w:rPr>
        <w:t>portfolio kandydata potwierdzające działalność naukowo-badawczą</w:t>
      </w:r>
      <w:r w:rsidR="009D4EC2" w:rsidRPr="00D6752E">
        <w:rPr>
          <w:b w:val="0"/>
          <w:spacing w:val="-8"/>
        </w:rPr>
        <w:t xml:space="preserve"> i artystyczną</w:t>
      </w:r>
      <w:r w:rsidRPr="00D6752E">
        <w:rPr>
          <w:b w:val="0"/>
          <w:spacing w:val="-8"/>
        </w:rPr>
        <w:t xml:space="preserve"> związaną z</w:t>
      </w:r>
      <w:r w:rsidR="00D6752E">
        <w:rPr>
          <w:b w:val="0"/>
          <w:spacing w:val="-8"/>
        </w:rPr>
        <w:t> </w:t>
      </w:r>
      <w:r w:rsidRPr="00D6752E">
        <w:rPr>
          <w:b w:val="0"/>
          <w:spacing w:val="-8"/>
        </w:rPr>
        <w:t>dyscypliną lub dziedziną preferowaną przez kandydata</w:t>
      </w:r>
      <w:r w:rsidR="00B06FD4" w:rsidRPr="00D6752E">
        <w:rPr>
          <w:b w:val="0"/>
          <w:spacing w:val="-8"/>
        </w:rPr>
        <w:t>,</w:t>
      </w:r>
      <w:r w:rsidR="009D4EC2" w:rsidRPr="00D6752E">
        <w:rPr>
          <w:b w:val="0"/>
          <w:spacing w:val="-8"/>
        </w:rPr>
        <w:t xml:space="preserve"> w tym</w:t>
      </w:r>
      <w:r w:rsidR="005C51FF" w:rsidRPr="00D6752E">
        <w:rPr>
          <w:b w:val="0"/>
          <w:spacing w:val="-8"/>
        </w:rPr>
        <w:t xml:space="preserve"> </w:t>
      </w:r>
      <w:r w:rsidRPr="00D6752E">
        <w:rPr>
          <w:b w:val="0"/>
          <w:spacing w:val="-8"/>
        </w:rPr>
        <w:t>wykaz publikacji</w:t>
      </w:r>
      <w:r w:rsidR="009D4EC2" w:rsidRPr="00D6752E">
        <w:rPr>
          <w:b w:val="0"/>
          <w:spacing w:val="-8"/>
        </w:rPr>
        <w:t xml:space="preserve">, </w:t>
      </w:r>
      <w:r w:rsidRPr="00D6752E">
        <w:rPr>
          <w:b w:val="0"/>
          <w:spacing w:val="-8"/>
        </w:rPr>
        <w:t>wystąpień konferencyjnych</w:t>
      </w:r>
      <w:r w:rsidR="009D4EC2" w:rsidRPr="00D6752E">
        <w:rPr>
          <w:b w:val="0"/>
          <w:spacing w:val="-8"/>
        </w:rPr>
        <w:t xml:space="preserve"> i działalności popularyzującej naukę</w:t>
      </w:r>
      <w:r w:rsidR="005C51FF" w:rsidRPr="00D6752E">
        <w:rPr>
          <w:b w:val="0"/>
          <w:spacing w:val="-8"/>
        </w:rPr>
        <w:t xml:space="preserve">, </w:t>
      </w:r>
      <w:r w:rsidRPr="00D6752E">
        <w:rPr>
          <w:b w:val="0"/>
          <w:spacing w:val="-8"/>
        </w:rPr>
        <w:t>zgłoszenia patentowe</w:t>
      </w:r>
      <w:r w:rsidR="005C51FF" w:rsidRPr="00D6752E">
        <w:rPr>
          <w:b w:val="0"/>
          <w:spacing w:val="-8"/>
        </w:rPr>
        <w:t>,</w:t>
      </w:r>
      <w:r w:rsidRPr="00D6752E">
        <w:rPr>
          <w:b w:val="0"/>
          <w:spacing w:val="-8"/>
        </w:rPr>
        <w:t xml:space="preserve"> uzyskane patenty</w:t>
      </w:r>
      <w:r w:rsidR="005C51FF" w:rsidRPr="00D6752E">
        <w:rPr>
          <w:b w:val="0"/>
          <w:spacing w:val="-8"/>
        </w:rPr>
        <w:t>,</w:t>
      </w:r>
      <w:r w:rsidR="009D4EC2" w:rsidRPr="00D6752E">
        <w:rPr>
          <w:b w:val="0"/>
          <w:spacing w:val="-8"/>
        </w:rPr>
        <w:t xml:space="preserve"> </w:t>
      </w:r>
      <w:r w:rsidRPr="00D6752E">
        <w:rPr>
          <w:b w:val="0"/>
          <w:spacing w:val="-8"/>
        </w:rPr>
        <w:t>staże naukowe zagraniczne i</w:t>
      </w:r>
      <w:r w:rsidR="00D6752E" w:rsidRPr="00D6752E">
        <w:rPr>
          <w:b w:val="0"/>
          <w:spacing w:val="-8"/>
        </w:rPr>
        <w:t xml:space="preserve"> </w:t>
      </w:r>
      <w:r w:rsidRPr="00D6752E">
        <w:rPr>
          <w:b w:val="0"/>
          <w:spacing w:val="-8"/>
        </w:rPr>
        <w:t>krajowe</w:t>
      </w:r>
      <w:r w:rsidR="005C51FF" w:rsidRPr="00D6752E">
        <w:rPr>
          <w:b w:val="0"/>
          <w:spacing w:val="-8"/>
        </w:rPr>
        <w:t xml:space="preserve">, </w:t>
      </w:r>
      <w:r w:rsidRPr="00D6752E">
        <w:rPr>
          <w:b w:val="0"/>
          <w:spacing w:val="-8"/>
        </w:rPr>
        <w:t>staże przemysłowe</w:t>
      </w:r>
      <w:r w:rsidR="005C51FF" w:rsidRPr="00D6752E">
        <w:rPr>
          <w:b w:val="0"/>
          <w:spacing w:val="-8"/>
        </w:rPr>
        <w:t xml:space="preserve">, </w:t>
      </w:r>
      <w:r w:rsidRPr="00D6752E">
        <w:rPr>
          <w:b w:val="0"/>
          <w:spacing w:val="-8"/>
        </w:rPr>
        <w:t>udział w</w:t>
      </w:r>
      <w:r w:rsidR="002D5017" w:rsidRPr="00D6752E">
        <w:rPr>
          <w:b w:val="0"/>
          <w:spacing w:val="-8"/>
        </w:rPr>
        <w:t> </w:t>
      </w:r>
      <w:r w:rsidRPr="00D6752E">
        <w:rPr>
          <w:b w:val="0"/>
          <w:spacing w:val="-8"/>
        </w:rPr>
        <w:t>wymianie międzynarodowej</w:t>
      </w:r>
      <w:r w:rsidR="005C51FF" w:rsidRPr="00D6752E">
        <w:rPr>
          <w:b w:val="0"/>
          <w:spacing w:val="-8"/>
        </w:rPr>
        <w:t>,</w:t>
      </w:r>
      <w:r w:rsidR="009D4EC2" w:rsidRPr="00D6752E">
        <w:rPr>
          <w:b w:val="0"/>
          <w:spacing w:val="-8"/>
        </w:rPr>
        <w:t xml:space="preserve"> kierownictwo/</w:t>
      </w:r>
      <w:r w:rsidRPr="00D6752E">
        <w:rPr>
          <w:b w:val="0"/>
          <w:spacing w:val="-8"/>
        </w:rPr>
        <w:t>udział w projektach</w:t>
      </w:r>
      <w:r w:rsidR="002B4F61" w:rsidRPr="00D6752E">
        <w:rPr>
          <w:b w:val="0"/>
          <w:spacing w:val="-8"/>
        </w:rPr>
        <w:t xml:space="preserve"> </w:t>
      </w:r>
      <w:r w:rsidRPr="00D6752E">
        <w:rPr>
          <w:b w:val="0"/>
          <w:spacing w:val="-8"/>
        </w:rPr>
        <w:t>badawczych</w:t>
      </w:r>
      <w:r w:rsidR="009D4EC2" w:rsidRPr="00D6752E">
        <w:rPr>
          <w:b w:val="0"/>
          <w:spacing w:val="-8"/>
        </w:rPr>
        <w:t>/architektonicznych/informatycznych/</w:t>
      </w:r>
      <w:r w:rsidR="00D6752E">
        <w:rPr>
          <w:b w:val="0"/>
          <w:spacing w:val="-8"/>
        </w:rPr>
        <w:t xml:space="preserve"> </w:t>
      </w:r>
      <w:r w:rsidR="009D4EC2" w:rsidRPr="00D6752E">
        <w:rPr>
          <w:b w:val="0"/>
          <w:spacing w:val="-8"/>
        </w:rPr>
        <w:t>budowlanych/</w:t>
      </w:r>
      <w:r w:rsidR="00D6752E">
        <w:rPr>
          <w:b w:val="0"/>
          <w:spacing w:val="-8"/>
        </w:rPr>
        <w:t xml:space="preserve"> </w:t>
      </w:r>
      <w:r w:rsidR="009D4EC2" w:rsidRPr="00D6752E">
        <w:rPr>
          <w:b w:val="0"/>
          <w:spacing w:val="-10"/>
        </w:rPr>
        <w:t>artystycznych</w:t>
      </w:r>
      <w:r w:rsidRPr="00D6752E">
        <w:rPr>
          <w:b w:val="0"/>
          <w:spacing w:val="-10"/>
        </w:rPr>
        <w:t>,</w:t>
      </w:r>
      <w:r w:rsidR="002D5017" w:rsidRPr="00D6752E">
        <w:rPr>
          <w:b w:val="0"/>
          <w:spacing w:val="-10"/>
        </w:rPr>
        <w:t xml:space="preserve"> </w:t>
      </w:r>
      <w:r w:rsidR="009D4EC2" w:rsidRPr="00D6752E">
        <w:rPr>
          <w:b w:val="0"/>
          <w:spacing w:val="-10"/>
        </w:rPr>
        <w:t>informacja o</w:t>
      </w:r>
      <w:r w:rsidR="00D6752E" w:rsidRPr="00D6752E">
        <w:rPr>
          <w:b w:val="0"/>
          <w:spacing w:val="-10"/>
        </w:rPr>
        <w:t xml:space="preserve"> </w:t>
      </w:r>
      <w:r w:rsidR="00986B3B" w:rsidRPr="00D6752E">
        <w:rPr>
          <w:b w:val="0"/>
          <w:spacing w:val="-10"/>
        </w:rPr>
        <w:t>wystaw</w:t>
      </w:r>
      <w:r w:rsidR="009D4EC2" w:rsidRPr="00D6752E">
        <w:rPr>
          <w:b w:val="0"/>
          <w:spacing w:val="-10"/>
        </w:rPr>
        <w:t>ach</w:t>
      </w:r>
      <w:r w:rsidR="00986B3B" w:rsidRPr="00D6752E">
        <w:rPr>
          <w:b w:val="0"/>
          <w:spacing w:val="-10"/>
        </w:rPr>
        <w:t>, plener</w:t>
      </w:r>
      <w:r w:rsidR="009D4EC2" w:rsidRPr="00D6752E">
        <w:rPr>
          <w:b w:val="0"/>
          <w:spacing w:val="-10"/>
        </w:rPr>
        <w:t>ach</w:t>
      </w:r>
      <w:r w:rsidR="005C51FF" w:rsidRPr="00D6752E">
        <w:rPr>
          <w:b w:val="0"/>
          <w:spacing w:val="-10"/>
        </w:rPr>
        <w:t xml:space="preserve">, </w:t>
      </w:r>
      <w:r w:rsidR="009D4EC2" w:rsidRPr="00D6752E">
        <w:rPr>
          <w:b w:val="0"/>
          <w:spacing w:val="-10"/>
        </w:rPr>
        <w:t xml:space="preserve">uzyskane </w:t>
      </w:r>
      <w:r w:rsidRPr="00D6752E">
        <w:rPr>
          <w:b w:val="0"/>
          <w:spacing w:val="-10"/>
        </w:rPr>
        <w:t>nagrody</w:t>
      </w:r>
      <w:r w:rsidR="009D4EC2" w:rsidRPr="00D6752E">
        <w:rPr>
          <w:b w:val="0"/>
          <w:spacing w:val="-10"/>
        </w:rPr>
        <w:t xml:space="preserve"> i</w:t>
      </w:r>
      <w:r w:rsidR="00D6752E" w:rsidRPr="00D6752E">
        <w:rPr>
          <w:b w:val="0"/>
          <w:spacing w:val="-10"/>
        </w:rPr>
        <w:t xml:space="preserve"> </w:t>
      </w:r>
      <w:r w:rsidRPr="00D6752E">
        <w:rPr>
          <w:b w:val="0"/>
          <w:spacing w:val="-10"/>
        </w:rPr>
        <w:t>wyróżnienia</w:t>
      </w:r>
      <w:r w:rsidR="005C51FF" w:rsidRPr="00D6752E">
        <w:rPr>
          <w:b w:val="0"/>
          <w:spacing w:val="-10"/>
        </w:rPr>
        <w:t>,</w:t>
      </w:r>
      <w:r w:rsidRPr="00D6752E">
        <w:rPr>
          <w:b w:val="0"/>
          <w:spacing w:val="-10"/>
        </w:rPr>
        <w:t xml:space="preserve"> odbyte szkolenia</w:t>
      </w:r>
      <w:r w:rsidR="005C51FF" w:rsidRPr="00D6752E">
        <w:rPr>
          <w:b w:val="0"/>
          <w:spacing w:val="-10"/>
        </w:rPr>
        <w:t>,</w:t>
      </w:r>
      <w:r w:rsidR="003D0A8F" w:rsidRPr="00D6752E">
        <w:rPr>
          <w:b w:val="0"/>
          <w:spacing w:val="-10"/>
        </w:rPr>
        <w:t xml:space="preserve"> </w:t>
      </w:r>
      <w:r w:rsidRPr="00D6752E">
        <w:rPr>
          <w:b w:val="0"/>
          <w:spacing w:val="-10"/>
        </w:rPr>
        <w:t>aktywność w</w:t>
      </w:r>
      <w:r w:rsidR="00E53BD3" w:rsidRPr="00D6752E">
        <w:rPr>
          <w:b w:val="0"/>
          <w:spacing w:val="-10"/>
        </w:rPr>
        <w:t> </w:t>
      </w:r>
      <w:r w:rsidRPr="00D6752E">
        <w:rPr>
          <w:b w:val="0"/>
          <w:spacing w:val="-10"/>
        </w:rPr>
        <w:t>kołach naukowych, towarzystwach naukowych</w:t>
      </w:r>
      <w:r w:rsidR="005C51FF" w:rsidRPr="00D6752E">
        <w:rPr>
          <w:b w:val="0"/>
          <w:spacing w:val="-10"/>
        </w:rPr>
        <w:t>,</w:t>
      </w:r>
      <w:r w:rsidR="003D0A8F" w:rsidRPr="00D6752E">
        <w:rPr>
          <w:b w:val="0"/>
          <w:spacing w:val="-10"/>
        </w:rPr>
        <w:t xml:space="preserve"> </w:t>
      </w:r>
      <w:r w:rsidR="00C357D0" w:rsidRPr="00D6752E">
        <w:rPr>
          <w:b w:val="0"/>
          <w:spacing w:val="-10"/>
        </w:rPr>
        <w:t xml:space="preserve">przebieg kariery </w:t>
      </w:r>
      <w:r w:rsidRPr="00D6752E">
        <w:rPr>
          <w:b w:val="0"/>
          <w:spacing w:val="-10"/>
        </w:rPr>
        <w:t>zawodowej</w:t>
      </w:r>
      <w:r w:rsidRPr="006A5088">
        <w:rPr>
          <w:b w:val="0"/>
        </w:rPr>
        <w:t>;</w:t>
      </w:r>
    </w:p>
    <w:p w14:paraId="3DB17177" w14:textId="5B36F43A" w:rsidR="008D1FC0" w:rsidRPr="00EC1224" w:rsidRDefault="00CE55B0" w:rsidP="00AA7B7B">
      <w:pPr>
        <w:pStyle w:val="StandardowyB"/>
        <w:numPr>
          <w:ilvl w:val="1"/>
          <w:numId w:val="124"/>
        </w:numPr>
        <w:spacing w:line="276" w:lineRule="auto"/>
        <w:ind w:left="709"/>
        <w:rPr>
          <w:b w:val="0"/>
        </w:rPr>
      </w:pPr>
      <w:r w:rsidRPr="006A5088">
        <w:rPr>
          <w:b w:val="0"/>
        </w:rPr>
        <w:t>dokumenty potwierdzające wskazaną w portfolio działalność naukowo-badawczą</w:t>
      </w:r>
      <w:r w:rsidR="00334A26" w:rsidRPr="006A5088">
        <w:rPr>
          <w:b w:val="0"/>
        </w:rPr>
        <w:t xml:space="preserve"> </w:t>
      </w:r>
      <w:r w:rsidR="00471598" w:rsidRPr="006A5088">
        <w:rPr>
          <w:b w:val="0"/>
        </w:rPr>
        <w:t>i</w:t>
      </w:r>
      <w:r w:rsidR="005316DD" w:rsidRPr="006A5088">
        <w:rPr>
          <w:b w:val="0"/>
        </w:rPr>
        <w:t> </w:t>
      </w:r>
      <w:r w:rsidR="00471598" w:rsidRPr="006A5088">
        <w:rPr>
          <w:b w:val="0"/>
        </w:rPr>
        <w:t xml:space="preserve">artystyczną </w:t>
      </w:r>
      <w:r w:rsidR="00A94565" w:rsidRPr="006A5088">
        <w:rPr>
          <w:b w:val="0"/>
        </w:rPr>
        <w:t xml:space="preserve">wymienione </w:t>
      </w:r>
      <w:r w:rsidR="00334A26" w:rsidRPr="006A5088">
        <w:rPr>
          <w:b w:val="0"/>
        </w:rPr>
        <w:t>w tabeli 1</w:t>
      </w:r>
      <w:r w:rsidR="00471598" w:rsidRPr="006A5088">
        <w:rPr>
          <w:b w:val="0"/>
        </w:rPr>
        <w:t xml:space="preserve"> (oryginały do wglądu)</w:t>
      </w:r>
      <w:r w:rsidR="005C51FF" w:rsidRPr="006A5088">
        <w:rPr>
          <w:b w:val="0"/>
        </w:rPr>
        <w:t>;</w:t>
      </w:r>
    </w:p>
    <w:p w14:paraId="4ED018EC" w14:textId="6252CD6D" w:rsidR="000A057A" w:rsidRPr="006A5088" w:rsidRDefault="00B9139C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  <w:strike/>
        </w:rPr>
      </w:pPr>
      <w:r>
        <w:rPr>
          <w:b w:val="0"/>
        </w:rPr>
        <w:t>kopię certyfikatu</w:t>
      </w:r>
      <w:r w:rsidR="00763536">
        <w:rPr>
          <w:b w:val="0"/>
        </w:rPr>
        <w:t xml:space="preserve"> (oryginały do wglądu)</w:t>
      </w:r>
      <w:r>
        <w:rPr>
          <w:b w:val="0"/>
        </w:rPr>
        <w:t xml:space="preserve"> potwierdzającego znajomość nowożytnego języka obcego na poziomie biegłości językowej co najmniej B2, lub dokument potwierdzający </w:t>
      </w:r>
      <w:r w:rsidR="00A57C7F">
        <w:rPr>
          <w:b w:val="0"/>
        </w:rPr>
        <w:t>znajomość języka angielskiego</w:t>
      </w:r>
      <w:r>
        <w:rPr>
          <w:b w:val="0"/>
        </w:rPr>
        <w:t xml:space="preserve"> na poziomie biegłości językowej B2</w:t>
      </w:r>
      <w:r w:rsidR="006A5088">
        <w:rPr>
          <w:b w:val="0"/>
        </w:rPr>
        <w:t>.</w:t>
      </w:r>
      <w:r w:rsidR="005316DD">
        <w:rPr>
          <w:b w:val="0"/>
        </w:rPr>
        <w:t xml:space="preserve"> </w:t>
      </w:r>
    </w:p>
    <w:p w14:paraId="7C9669D6" w14:textId="5F1185E3" w:rsidR="004B5C2C" w:rsidRPr="00EC1224" w:rsidRDefault="00CE55B0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</w:rPr>
      </w:pPr>
      <w:r w:rsidRPr="00D6752E">
        <w:rPr>
          <w:b w:val="0"/>
          <w:spacing w:val="-4"/>
        </w:rPr>
        <w:t>oświadczenie kandydata</w:t>
      </w:r>
      <w:r w:rsidR="00222401" w:rsidRPr="00D6752E">
        <w:rPr>
          <w:b w:val="0"/>
          <w:spacing w:val="-4"/>
        </w:rPr>
        <w:t xml:space="preserve"> potwierdzające, </w:t>
      </w:r>
      <w:r w:rsidRPr="00D6752E">
        <w:rPr>
          <w:b w:val="0"/>
          <w:spacing w:val="-4"/>
        </w:rPr>
        <w:t>że</w:t>
      </w:r>
      <w:r w:rsidR="0032518B" w:rsidRPr="00D6752E">
        <w:rPr>
          <w:b w:val="0"/>
          <w:spacing w:val="-4"/>
        </w:rPr>
        <w:t>:</w:t>
      </w:r>
      <w:r w:rsidRPr="00D6752E">
        <w:rPr>
          <w:b w:val="0"/>
          <w:spacing w:val="-4"/>
        </w:rPr>
        <w:t xml:space="preserve"> nie jest</w:t>
      </w:r>
      <w:r w:rsidR="003779A7" w:rsidRPr="00D6752E">
        <w:rPr>
          <w:b w:val="0"/>
          <w:spacing w:val="-4"/>
        </w:rPr>
        <w:t xml:space="preserve">/jest </w:t>
      </w:r>
      <w:r w:rsidRPr="00D6752E">
        <w:rPr>
          <w:b w:val="0"/>
          <w:spacing w:val="-4"/>
        </w:rPr>
        <w:t>doktora</w:t>
      </w:r>
      <w:r w:rsidR="00DD0B33" w:rsidRPr="00D6752E">
        <w:rPr>
          <w:b w:val="0"/>
          <w:spacing w:val="-4"/>
        </w:rPr>
        <w:t>ntem w innej szkole doktorskiej</w:t>
      </w:r>
      <w:r w:rsidR="0032518B" w:rsidRPr="00D6752E">
        <w:rPr>
          <w:b w:val="0"/>
          <w:spacing w:val="-4"/>
        </w:rPr>
        <w:t xml:space="preserve">, </w:t>
      </w:r>
      <w:r w:rsidR="003779A7" w:rsidRPr="00D6752E">
        <w:rPr>
          <w:b w:val="0"/>
          <w:spacing w:val="-4"/>
        </w:rPr>
        <w:t xml:space="preserve">nie </w:t>
      </w:r>
      <w:r w:rsidR="0032518B" w:rsidRPr="00D6752E">
        <w:rPr>
          <w:b w:val="0"/>
          <w:spacing w:val="-4"/>
        </w:rPr>
        <w:t>uczestniczy/uczestniczy w</w:t>
      </w:r>
      <w:r w:rsidR="00EF461D" w:rsidRPr="00D6752E">
        <w:rPr>
          <w:b w:val="0"/>
          <w:spacing w:val="-4"/>
        </w:rPr>
        <w:t> </w:t>
      </w:r>
      <w:r w:rsidR="0032518B" w:rsidRPr="00D6752E">
        <w:rPr>
          <w:b w:val="0"/>
          <w:spacing w:val="-4"/>
        </w:rPr>
        <w:t>rekrutacji do innej szkoły doktorskiej,</w:t>
      </w:r>
      <w:r w:rsidR="00A94565" w:rsidRPr="00D6752E">
        <w:rPr>
          <w:b w:val="0"/>
          <w:spacing w:val="-4"/>
        </w:rPr>
        <w:t xml:space="preserve"> </w:t>
      </w:r>
      <w:r w:rsidR="003779A7" w:rsidRPr="00D6752E">
        <w:rPr>
          <w:b w:val="0"/>
          <w:spacing w:val="-4"/>
        </w:rPr>
        <w:t>nie</w:t>
      </w:r>
      <w:r w:rsidR="002D5017" w:rsidRPr="00D6752E">
        <w:rPr>
          <w:b w:val="0"/>
          <w:spacing w:val="-4"/>
        </w:rPr>
        <w:t> </w:t>
      </w:r>
      <w:r w:rsidR="00222401" w:rsidRPr="00D6752E">
        <w:rPr>
          <w:b w:val="0"/>
          <w:spacing w:val="-4"/>
        </w:rPr>
        <w:t>posiada</w:t>
      </w:r>
      <w:r w:rsidR="0032518B" w:rsidRPr="00D6752E">
        <w:rPr>
          <w:b w:val="0"/>
          <w:spacing w:val="-4"/>
        </w:rPr>
        <w:t>/posiada</w:t>
      </w:r>
      <w:r w:rsidR="00222401" w:rsidRPr="00D6752E">
        <w:rPr>
          <w:b w:val="0"/>
          <w:spacing w:val="-4"/>
        </w:rPr>
        <w:t xml:space="preserve"> </w:t>
      </w:r>
      <w:r w:rsidR="00893124" w:rsidRPr="00D6752E">
        <w:rPr>
          <w:b w:val="0"/>
          <w:spacing w:val="-4"/>
        </w:rPr>
        <w:t>stop</w:t>
      </w:r>
      <w:r w:rsidR="003779A7" w:rsidRPr="00D6752E">
        <w:rPr>
          <w:b w:val="0"/>
          <w:spacing w:val="-4"/>
        </w:rPr>
        <w:t>ień</w:t>
      </w:r>
      <w:r w:rsidR="00893124" w:rsidRPr="00D6752E">
        <w:rPr>
          <w:b w:val="0"/>
          <w:spacing w:val="-4"/>
        </w:rPr>
        <w:t xml:space="preserve"> doktora</w:t>
      </w:r>
      <w:r w:rsidR="00167EDD" w:rsidRPr="00D6752E">
        <w:rPr>
          <w:b w:val="0"/>
          <w:spacing w:val="-4"/>
        </w:rPr>
        <w:t xml:space="preserve">, </w:t>
      </w:r>
      <w:r w:rsidR="0096537E" w:rsidRPr="00D6752E">
        <w:rPr>
          <w:b w:val="0"/>
          <w:spacing w:val="-4"/>
        </w:rPr>
        <w:t xml:space="preserve">a jego </w:t>
      </w:r>
      <w:r w:rsidR="00167EDD" w:rsidRPr="00D6752E">
        <w:rPr>
          <w:b w:val="0"/>
          <w:spacing w:val="-4"/>
        </w:rPr>
        <w:t>kształcenie w Szkole Doktorskiej wiąże się/nie wiąże się z zatrudnieniem w</w:t>
      </w:r>
      <w:r w:rsidR="00D6752E" w:rsidRPr="00D6752E">
        <w:rPr>
          <w:b w:val="0"/>
          <w:spacing w:val="-4"/>
        </w:rPr>
        <w:t xml:space="preserve"> </w:t>
      </w:r>
      <w:r w:rsidR="00167EDD" w:rsidRPr="00D6752E">
        <w:rPr>
          <w:b w:val="0"/>
          <w:spacing w:val="-4"/>
        </w:rPr>
        <w:t>Zachodniopomorskim Uniwersytecie Technologicznym w</w:t>
      </w:r>
      <w:r w:rsidR="002D5017" w:rsidRPr="00D6752E">
        <w:rPr>
          <w:b w:val="0"/>
          <w:spacing w:val="-4"/>
        </w:rPr>
        <w:t> </w:t>
      </w:r>
      <w:r w:rsidR="00167EDD" w:rsidRPr="00D6752E">
        <w:rPr>
          <w:b w:val="0"/>
          <w:spacing w:val="-4"/>
        </w:rPr>
        <w:t>Szczecinie na podstawie umowy o pracę z wynagrodzeniem, którego wysokość przekracza wysokość wynagrodzenia profesora</w:t>
      </w:r>
      <w:r w:rsidR="0032518B" w:rsidRPr="00D6752E">
        <w:rPr>
          <w:b w:val="0"/>
          <w:spacing w:val="-4"/>
        </w:rPr>
        <w:t xml:space="preserve"> (</w:t>
      </w:r>
      <w:r w:rsidR="0076780F" w:rsidRPr="00D6752E">
        <w:rPr>
          <w:b w:val="0"/>
          <w:spacing w:val="-4"/>
        </w:rPr>
        <w:t xml:space="preserve">wzór oświadczenia stanowi </w:t>
      </w:r>
      <w:r w:rsidR="0032518B" w:rsidRPr="00D6752E">
        <w:rPr>
          <w:b w:val="0"/>
          <w:spacing w:val="-4"/>
        </w:rPr>
        <w:t>załącznik</w:t>
      </w:r>
      <w:r w:rsidR="00D851E4" w:rsidRPr="00D6752E">
        <w:rPr>
          <w:b w:val="0"/>
          <w:spacing w:val="-4"/>
        </w:rPr>
        <w:t xml:space="preserve"> </w:t>
      </w:r>
      <w:r w:rsidR="0076780F" w:rsidRPr="00D6752E">
        <w:rPr>
          <w:b w:val="0"/>
          <w:spacing w:val="-4"/>
        </w:rPr>
        <w:t>do</w:t>
      </w:r>
      <w:r w:rsidR="002D5017" w:rsidRPr="00D6752E">
        <w:rPr>
          <w:b w:val="0"/>
          <w:spacing w:val="-4"/>
        </w:rPr>
        <w:t> </w:t>
      </w:r>
      <w:r w:rsidR="0076780F" w:rsidRPr="00D6752E">
        <w:rPr>
          <w:b w:val="0"/>
          <w:spacing w:val="-4"/>
        </w:rPr>
        <w:t xml:space="preserve">niniejszego </w:t>
      </w:r>
      <w:r w:rsidR="00B06FD4" w:rsidRPr="00D6752E">
        <w:rPr>
          <w:b w:val="0"/>
          <w:spacing w:val="-4"/>
        </w:rPr>
        <w:t>uchwały</w:t>
      </w:r>
      <w:r w:rsidR="0032518B" w:rsidRPr="00EC1224">
        <w:rPr>
          <w:b w:val="0"/>
        </w:rPr>
        <w:t>)</w:t>
      </w:r>
      <w:r w:rsidR="005316DD" w:rsidRPr="00EC1224">
        <w:rPr>
          <w:b w:val="0"/>
        </w:rPr>
        <w:t>;</w:t>
      </w:r>
    </w:p>
    <w:p w14:paraId="31672078" w14:textId="77777777" w:rsidR="004B5C2C" w:rsidRPr="000D0058" w:rsidRDefault="00CE55B0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</w:rPr>
      </w:pPr>
      <w:r w:rsidRPr="000D0058">
        <w:rPr>
          <w:b w:val="0"/>
        </w:rPr>
        <w:t>w przypadku posiadania stopnia doktora, kopię dyplomu doktorskiego (oryginał do wglądu);</w:t>
      </w:r>
    </w:p>
    <w:p w14:paraId="5C555A75" w14:textId="35CC09E8" w:rsidR="004B5C2C" w:rsidRPr="00EC1224" w:rsidRDefault="00CE55B0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</w:rPr>
      </w:pPr>
      <w:r w:rsidRPr="00EC1224">
        <w:rPr>
          <w:b w:val="0"/>
        </w:rPr>
        <w:t>inne dokumenty potwierdzające działalność naukowo-badawczą</w:t>
      </w:r>
      <w:r w:rsidR="407A0489" w:rsidRPr="00EC1224">
        <w:rPr>
          <w:b w:val="0"/>
        </w:rPr>
        <w:t xml:space="preserve"> </w:t>
      </w:r>
      <w:r w:rsidR="00A65380" w:rsidRPr="00EC1224">
        <w:rPr>
          <w:b w:val="0"/>
        </w:rPr>
        <w:t>lub/</w:t>
      </w:r>
      <w:r w:rsidR="407A0489" w:rsidRPr="00EC1224">
        <w:rPr>
          <w:b w:val="0"/>
        </w:rPr>
        <w:t>i</w:t>
      </w:r>
      <w:r w:rsidR="00471598" w:rsidRPr="00EC1224">
        <w:rPr>
          <w:b w:val="0"/>
        </w:rPr>
        <w:t xml:space="preserve"> artystyczną</w:t>
      </w:r>
      <w:r w:rsidRPr="00EC1224">
        <w:rPr>
          <w:b w:val="0"/>
        </w:rPr>
        <w:t xml:space="preserve"> lub inne osiągnięcia, które kandydat uważa za istotne w procesie rekrutacji do Szkoły</w:t>
      </w:r>
      <w:r w:rsidR="00FE1AF2" w:rsidRPr="00EC1224">
        <w:rPr>
          <w:b w:val="0"/>
        </w:rPr>
        <w:t>,</w:t>
      </w:r>
      <w:r w:rsidRPr="00EC1224">
        <w:rPr>
          <w:b w:val="0"/>
        </w:rPr>
        <w:t xml:space="preserve"> </w:t>
      </w:r>
      <w:r w:rsidR="00471598" w:rsidRPr="00EC1224">
        <w:rPr>
          <w:b w:val="0"/>
        </w:rPr>
        <w:t>które nie zostały wymienione w portfolio (oryginały do wglądu)</w:t>
      </w:r>
      <w:r w:rsidRPr="00EC1224">
        <w:rPr>
          <w:b w:val="0"/>
        </w:rPr>
        <w:t>;</w:t>
      </w:r>
    </w:p>
    <w:p w14:paraId="226CCB64" w14:textId="2F0E16EC" w:rsidR="004B5C2C" w:rsidRPr="00167496" w:rsidRDefault="00B63880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</w:rPr>
      </w:pPr>
      <w:r w:rsidRPr="00EC1224">
        <w:rPr>
          <w:b w:val="0"/>
        </w:rPr>
        <w:t>o</w:t>
      </w:r>
      <w:r w:rsidR="00083D76" w:rsidRPr="00EC1224">
        <w:rPr>
          <w:b w:val="0"/>
        </w:rPr>
        <w:t>świadczenie</w:t>
      </w:r>
      <w:r w:rsidR="00955C22" w:rsidRPr="00EC1224">
        <w:rPr>
          <w:b w:val="0"/>
        </w:rPr>
        <w:t xml:space="preserve"> </w:t>
      </w:r>
      <w:r w:rsidR="00A65380" w:rsidRPr="00EC1224">
        <w:rPr>
          <w:b w:val="0"/>
        </w:rPr>
        <w:t>d</w:t>
      </w:r>
      <w:r w:rsidR="00225510" w:rsidRPr="00EC1224">
        <w:rPr>
          <w:b w:val="0"/>
        </w:rPr>
        <w:t>ziekana</w:t>
      </w:r>
      <w:r w:rsidR="008E545A" w:rsidRPr="00EC1224">
        <w:rPr>
          <w:b w:val="0"/>
        </w:rPr>
        <w:t xml:space="preserve"> </w:t>
      </w:r>
      <w:r w:rsidR="00A65380" w:rsidRPr="00EC1224">
        <w:rPr>
          <w:b w:val="0"/>
        </w:rPr>
        <w:t>w</w:t>
      </w:r>
      <w:r w:rsidR="008E545A" w:rsidRPr="00EC1224">
        <w:rPr>
          <w:b w:val="0"/>
        </w:rPr>
        <w:t>ydziału</w:t>
      </w:r>
      <w:r w:rsidR="005316DD" w:rsidRPr="00EC1224">
        <w:rPr>
          <w:b w:val="0"/>
        </w:rPr>
        <w:t>,</w:t>
      </w:r>
      <w:r w:rsidR="008E545A" w:rsidRPr="00EC1224">
        <w:rPr>
          <w:b w:val="0"/>
        </w:rPr>
        <w:t xml:space="preserve"> na którym </w:t>
      </w:r>
      <w:r w:rsidR="00CE55B0" w:rsidRPr="00EC1224">
        <w:rPr>
          <w:b w:val="0"/>
        </w:rPr>
        <w:t>kandydat ma realizować prace badawcze</w:t>
      </w:r>
      <w:r w:rsidR="00CE55B0" w:rsidRPr="00167496">
        <w:rPr>
          <w:b w:val="0"/>
        </w:rPr>
        <w:t xml:space="preserve"> związane z przygotowaniem rozprawy doktorskiej</w:t>
      </w:r>
      <w:r w:rsidR="00A65380">
        <w:rPr>
          <w:b w:val="0"/>
        </w:rPr>
        <w:t>,</w:t>
      </w:r>
      <w:r w:rsidR="00CE55B0" w:rsidRPr="00167496">
        <w:rPr>
          <w:b w:val="0"/>
        </w:rPr>
        <w:t xml:space="preserve"> o możliwości realizacji badań naukowych tematycznie związanych z przedmiotem rozprawy</w:t>
      </w:r>
      <w:r w:rsidR="00D238ED">
        <w:rPr>
          <w:b w:val="0"/>
        </w:rPr>
        <w:t xml:space="preserve"> </w:t>
      </w:r>
      <w:r w:rsidR="00D238ED" w:rsidRPr="00BF0197">
        <w:rPr>
          <w:b w:val="0"/>
        </w:rPr>
        <w:t xml:space="preserve">(wydruk z </w:t>
      </w:r>
      <w:r w:rsidR="002B6621" w:rsidRPr="00BF0197">
        <w:rPr>
          <w:b w:val="0"/>
        </w:rPr>
        <w:t>IRK</w:t>
      </w:r>
      <w:r w:rsidR="00D238ED" w:rsidRPr="00BF0197">
        <w:rPr>
          <w:b w:val="0"/>
        </w:rPr>
        <w:t>)</w:t>
      </w:r>
      <w:r w:rsidR="00CE55B0" w:rsidRPr="00167496">
        <w:rPr>
          <w:b w:val="0"/>
        </w:rPr>
        <w:t>;</w:t>
      </w:r>
    </w:p>
    <w:p w14:paraId="2F54A115" w14:textId="77777777" w:rsidR="00471598" w:rsidRDefault="00CE55B0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</w:rPr>
      </w:pPr>
      <w:r w:rsidRPr="00BF0197">
        <w:rPr>
          <w:b w:val="0"/>
        </w:rPr>
        <w:t xml:space="preserve">oświadczenie </w:t>
      </w:r>
      <w:r w:rsidRPr="00B63880">
        <w:rPr>
          <w:b w:val="0"/>
        </w:rPr>
        <w:t>proponowanego promotora o wyrażeniu zgody na objęcie obowiązków promotora</w:t>
      </w:r>
      <w:r w:rsidR="00D238ED">
        <w:rPr>
          <w:b w:val="0"/>
        </w:rPr>
        <w:t xml:space="preserve"> </w:t>
      </w:r>
      <w:r w:rsidR="00D238ED" w:rsidRPr="00BF0197">
        <w:rPr>
          <w:b w:val="0"/>
        </w:rPr>
        <w:t>(wydruk z IRK)</w:t>
      </w:r>
      <w:r w:rsidR="000116C7" w:rsidRPr="00B63880">
        <w:rPr>
          <w:b w:val="0"/>
        </w:rPr>
        <w:t>;</w:t>
      </w:r>
    </w:p>
    <w:p w14:paraId="7A6B5684" w14:textId="448128DF" w:rsidR="00471598" w:rsidRPr="00EC1224" w:rsidRDefault="00471598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</w:rPr>
      </w:pPr>
      <w:r w:rsidRPr="00EC1224">
        <w:rPr>
          <w:b w:val="0"/>
        </w:rPr>
        <w:t>opinię proponowanego promotora rozprawy doktorskiej</w:t>
      </w:r>
      <w:r w:rsidR="00F943DD">
        <w:rPr>
          <w:b w:val="0"/>
        </w:rPr>
        <w:t>;</w:t>
      </w:r>
    </w:p>
    <w:p w14:paraId="5F89FA7B" w14:textId="77777777" w:rsidR="004B5C2C" w:rsidRPr="00B63880" w:rsidRDefault="00CE55B0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</w:rPr>
      </w:pPr>
      <w:r w:rsidRPr="00B63880">
        <w:rPr>
          <w:b w:val="0"/>
        </w:rPr>
        <w:t>list motywacyjny kandydata;</w:t>
      </w:r>
    </w:p>
    <w:p w14:paraId="4B5B1A73" w14:textId="26207EE8" w:rsidR="004B5C2C" w:rsidRPr="00B63880" w:rsidRDefault="00CE55B0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</w:rPr>
      </w:pPr>
      <w:r w:rsidRPr="006A5088">
        <w:rPr>
          <w:b w:val="0"/>
        </w:rPr>
        <w:t xml:space="preserve">aktualną </w:t>
      </w:r>
      <w:r w:rsidRPr="00BF0197">
        <w:rPr>
          <w:b w:val="0"/>
        </w:rPr>
        <w:t xml:space="preserve">kolorową fotografię spełniającą wymagania zdjęcia </w:t>
      </w:r>
      <w:r w:rsidR="00DD0B33" w:rsidRPr="00BF0197">
        <w:rPr>
          <w:b w:val="0"/>
        </w:rPr>
        <w:t>do dowodu osobistego (podpisaną</w:t>
      </w:r>
      <w:r w:rsidRPr="00BF0197">
        <w:rPr>
          <w:b w:val="0"/>
        </w:rPr>
        <w:t xml:space="preserve"> </w:t>
      </w:r>
      <w:r w:rsidRPr="00B63880">
        <w:rPr>
          <w:b w:val="0"/>
        </w:rPr>
        <w:t>imieniem i nazwiskiem) oraz dodatkowo wersję elektroniczną zdjęcia, którą należy umieścić w I</w:t>
      </w:r>
      <w:r w:rsidR="002B6621">
        <w:rPr>
          <w:b w:val="0"/>
        </w:rPr>
        <w:t>RK</w:t>
      </w:r>
      <w:r w:rsidRPr="00B63880">
        <w:rPr>
          <w:b w:val="0"/>
        </w:rPr>
        <w:t>;</w:t>
      </w:r>
    </w:p>
    <w:p w14:paraId="0112787C" w14:textId="77777777" w:rsidR="004B5C2C" w:rsidRPr="00B63880" w:rsidRDefault="00CE55B0" w:rsidP="00D6752E">
      <w:pPr>
        <w:pStyle w:val="StandardowyB"/>
        <w:numPr>
          <w:ilvl w:val="1"/>
          <w:numId w:val="124"/>
        </w:numPr>
        <w:spacing w:line="276" w:lineRule="auto"/>
        <w:ind w:left="709" w:hanging="425"/>
        <w:rPr>
          <w:b w:val="0"/>
        </w:rPr>
      </w:pPr>
      <w:r w:rsidRPr="00B63880">
        <w:rPr>
          <w:b w:val="0"/>
        </w:rPr>
        <w:t>podanie o miejsce w domu studenckim (o ile kandydat ubiega się o nie);</w:t>
      </w:r>
    </w:p>
    <w:p w14:paraId="1CD32005" w14:textId="3E9236BC" w:rsidR="00AE377C" w:rsidRDefault="00CE55B0" w:rsidP="00C778F1">
      <w:pPr>
        <w:pStyle w:val="StandardowyB"/>
        <w:numPr>
          <w:ilvl w:val="0"/>
          <w:numId w:val="50"/>
        </w:numPr>
        <w:spacing w:before="60" w:after="60" w:line="276" w:lineRule="auto"/>
        <w:ind w:left="340" w:hanging="340"/>
        <w:rPr>
          <w:b w:val="0"/>
          <w:bCs/>
          <w:spacing w:val="-4"/>
        </w:rPr>
      </w:pPr>
      <w:r w:rsidRPr="002853E2">
        <w:rPr>
          <w:b w:val="0"/>
          <w:bCs/>
        </w:rPr>
        <w:t xml:space="preserve">Oprócz wymienionych </w:t>
      </w:r>
      <w:r w:rsidR="0051122B" w:rsidRPr="002853E2">
        <w:rPr>
          <w:b w:val="0"/>
          <w:bCs/>
        </w:rPr>
        <w:t xml:space="preserve">w ust. 1 </w:t>
      </w:r>
      <w:r w:rsidRPr="002853E2">
        <w:rPr>
          <w:b w:val="0"/>
          <w:bCs/>
        </w:rPr>
        <w:t>dokumentów kandydat składa konspekt projektu badawczego.</w:t>
      </w:r>
      <w:r w:rsidRPr="0051122B">
        <w:rPr>
          <w:b w:val="0"/>
          <w:bCs/>
        </w:rPr>
        <w:t xml:space="preserve"> W</w:t>
      </w:r>
      <w:r w:rsidR="0051122B">
        <w:rPr>
          <w:b w:val="0"/>
          <w:bCs/>
        </w:rPr>
        <w:t xml:space="preserve"> </w:t>
      </w:r>
      <w:r w:rsidRPr="0051122B">
        <w:rPr>
          <w:b w:val="0"/>
          <w:bCs/>
        </w:rPr>
        <w:t>przypadku</w:t>
      </w:r>
      <w:r w:rsidRPr="0051122B">
        <w:rPr>
          <w:b w:val="0"/>
          <w:bCs/>
          <w:spacing w:val="-4"/>
        </w:rPr>
        <w:t xml:space="preserve"> kandydata</w:t>
      </w:r>
      <w:r w:rsidR="00833B5E" w:rsidRPr="0051122B">
        <w:rPr>
          <w:b w:val="0"/>
          <w:bCs/>
          <w:spacing w:val="-4"/>
        </w:rPr>
        <w:t xml:space="preserve"> będącego</w:t>
      </w:r>
      <w:r w:rsidR="00F54EB0" w:rsidRPr="0051122B">
        <w:rPr>
          <w:b w:val="0"/>
          <w:bCs/>
          <w:spacing w:val="-4"/>
        </w:rPr>
        <w:t xml:space="preserve"> </w:t>
      </w:r>
      <w:r w:rsidRPr="0051122B">
        <w:rPr>
          <w:b w:val="0"/>
          <w:bCs/>
          <w:spacing w:val="-4"/>
        </w:rPr>
        <w:t>cudzoziemc</w:t>
      </w:r>
      <w:r w:rsidR="00833B5E" w:rsidRPr="0051122B">
        <w:rPr>
          <w:b w:val="0"/>
          <w:bCs/>
          <w:spacing w:val="-4"/>
        </w:rPr>
        <w:t>em</w:t>
      </w:r>
      <w:r w:rsidRPr="0051122B">
        <w:rPr>
          <w:b w:val="0"/>
          <w:bCs/>
          <w:spacing w:val="-4"/>
        </w:rPr>
        <w:t xml:space="preserve"> konspekt może być przygotowany w języku angielskim.</w:t>
      </w:r>
    </w:p>
    <w:p w14:paraId="0A4AA770" w14:textId="77777777" w:rsidR="00AE377C" w:rsidRDefault="00AE377C">
      <w:pPr>
        <w:suppressAutoHyphens w:val="0"/>
        <w:rPr>
          <w:rFonts w:ascii="Times New Roman" w:eastAsia="Times New Roman" w:hAnsi="Times New Roman"/>
          <w:bCs/>
          <w:spacing w:val="-4"/>
          <w:sz w:val="24"/>
          <w:szCs w:val="20"/>
        </w:rPr>
      </w:pPr>
      <w:r>
        <w:rPr>
          <w:b/>
          <w:bCs/>
          <w:spacing w:val="-4"/>
        </w:rPr>
        <w:br w:type="page"/>
      </w:r>
    </w:p>
    <w:p w14:paraId="5F2C6716" w14:textId="24F40742" w:rsidR="00611240" w:rsidRPr="0096537E" w:rsidRDefault="00CE55B0" w:rsidP="00C778F1">
      <w:pPr>
        <w:pStyle w:val="StandardowyB"/>
        <w:numPr>
          <w:ilvl w:val="0"/>
          <w:numId w:val="50"/>
        </w:numPr>
        <w:spacing w:before="60" w:line="276" w:lineRule="auto"/>
        <w:ind w:left="340" w:hanging="340"/>
        <w:rPr>
          <w:b w:val="0"/>
          <w:bCs/>
          <w:spacing w:val="-4"/>
        </w:rPr>
      </w:pPr>
      <w:r w:rsidRPr="0049414A">
        <w:rPr>
          <w:b w:val="0"/>
          <w:bCs/>
          <w:spacing w:val="-4"/>
        </w:rPr>
        <w:lastRenderedPageBreak/>
        <w:t>Kandydat</w:t>
      </w:r>
      <w:r w:rsidR="00833B5E" w:rsidRPr="0049414A">
        <w:rPr>
          <w:b w:val="0"/>
          <w:bCs/>
          <w:spacing w:val="-4"/>
        </w:rPr>
        <w:t xml:space="preserve"> będący </w:t>
      </w:r>
      <w:r w:rsidRPr="0049414A">
        <w:rPr>
          <w:b w:val="0"/>
          <w:bCs/>
        </w:rPr>
        <w:t>cudzoziem</w:t>
      </w:r>
      <w:r w:rsidR="00833B5E" w:rsidRPr="0049414A">
        <w:rPr>
          <w:b w:val="0"/>
          <w:bCs/>
        </w:rPr>
        <w:t>cem</w:t>
      </w:r>
      <w:r w:rsidR="00DE5C83" w:rsidRPr="006354D9">
        <w:rPr>
          <w:b w:val="0"/>
          <w:bCs/>
        </w:rPr>
        <w:t xml:space="preserve"> zobowiązany jest ponadto złożyć</w:t>
      </w:r>
      <w:r w:rsidR="00641CDD" w:rsidRPr="006354D9">
        <w:rPr>
          <w:b w:val="0"/>
          <w:bCs/>
        </w:rPr>
        <w:t>:</w:t>
      </w:r>
    </w:p>
    <w:p w14:paraId="4C0AB495" w14:textId="7D4B0075" w:rsidR="003A12A6" w:rsidRPr="00471598" w:rsidRDefault="003A12A6" w:rsidP="00AA7B7B">
      <w:pPr>
        <w:pStyle w:val="Akapitzlist"/>
        <w:numPr>
          <w:ilvl w:val="1"/>
          <w:numId w:val="83"/>
        </w:numPr>
        <w:spacing w:line="276" w:lineRule="auto"/>
        <w:ind w:left="624" w:hanging="340"/>
        <w:jc w:val="both"/>
      </w:pPr>
      <w:r w:rsidRPr="00471598">
        <w:t xml:space="preserve">kserokopię dowodu osobistego lub innego dokumentu potwierdzającego tożsamość kandydata </w:t>
      </w:r>
      <w:r w:rsidR="006A5088" w:rsidRPr="000D0058">
        <w:t xml:space="preserve">do Szkoły Doktorskiej </w:t>
      </w:r>
      <w:r w:rsidRPr="00471598">
        <w:t>(oryginał dokumentu do wglądu komisji rekrutacyjnej);</w:t>
      </w:r>
    </w:p>
    <w:p w14:paraId="2D2047F9" w14:textId="18BA7D12" w:rsidR="006354D9" w:rsidRDefault="0082794E" w:rsidP="00AA7B7B">
      <w:pPr>
        <w:pStyle w:val="Akapitzlist"/>
        <w:numPr>
          <w:ilvl w:val="1"/>
          <w:numId w:val="83"/>
        </w:numPr>
        <w:spacing w:line="276" w:lineRule="auto"/>
        <w:ind w:left="624" w:hanging="340"/>
        <w:jc w:val="both"/>
      </w:pPr>
      <w:r w:rsidRPr="00EC1224">
        <w:t>dokumenty</w:t>
      </w:r>
      <w:r w:rsidR="00036084" w:rsidRPr="00EC1224">
        <w:t xml:space="preserve"> </w:t>
      </w:r>
      <w:r w:rsidR="001A35AB" w:rsidRPr="00EC1224">
        <w:t xml:space="preserve">potwierdzające </w:t>
      </w:r>
      <w:r w:rsidRPr="00EC1224">
        <w:t>znajomość języka polskiego</w:t>
      </w:r>
      <w:r w:rsidR="00C778F1" w:rsidRPr="00EC1224">
        <w:t>,</w:t>
      </w:r>
      <w:r w:rsidRPr="00EC1224">
        <w:t xml:space="preserve"> zgodnie z § 2 ust. </w:t>
      </w:r>
      <w:r w:rsidR="005316DD" w:rsidRPr="00EC1224">
        <w:t>1</w:t>
      </w:r>
      <w:r w:rsidR="00060B9F">
        <w:t>3</w:t>
      </w:r>
      <w:r w:rsidR="002F2558" w:rsidRPr="00EC1224">
        <w:t xml:space="preserve"> </w:t>
      </w:r>
      <w:r w:rsidRPr="00EC1224">
        <w:t>(dotyczy</w:t>
      </w:r>
      <w:r w:rsidRPr="00471598">
        <w:t xml:space="preserve"> tylko cudzoziemców chcących podjąć kształcenie</w:t>
      </w:r>
      <w:r w:rsidRPr="006354D9">
        <w:t xml:space="preserve"> w języku polskim).</w:t>
      </w:r>
    </w:p>
    <w:p w14:paraId="0471EEEC" w14:textId="3536B39E" w:rsidR="004C64AD" w:rsidRPr="00EC1224" w:rsidRDefault="004C64AD" w:rsidP="00C778F1">
      <w:pPr>
        <w:pStyle w:val="StandardowyB"/>
        <w:numPr>
          <w:ilvl w:val="0"/>
          <w:numId w:val="50"/>
        </w:numPr>
        <w:spacing w:before="60" w:line="276" w:lineRule="auto"/>
        <w:ind w:left="340" w:hanging="340"/>
        <w:rPr>
          <w:b w:val="0"/>
          <w:szCs w:val="24"/>
        </w:rPr>
      </w:pPr>
      <w:r w:rsidRPr="00EC1224">
        <w:rPr>
          <w:b w:val="0"/>
          <w:szCs w:val="24"/>
        </w:rPr>
        <w:t>Kandydat</w:t>
      </w:r>
      <w:r w:rsidR="006354D9" w:rsidRPr="00EC1224">
        <w:rPr>
          <w:b w:val="0"/>
          <w:szCs w:val="24"/>
        </w:rPr>
        <w:t xml:space="preserve"> do Szkoły</w:t>
      </w:r>
      <w:r w:rsidRPr="00EC1224">
        <w:rPr>
          <w:b w:val="0"/>
          <w:szCs w:val="24"/>
        </w:rPr>
        <w:t>, który</w:t>
      </w:r>
      <w:r w:rsidR="006354D9" w:rsidRPr="00EC1224">
        <w:rPr>
          <w:b w:val="0"/>
          <w:szCs w:val="24"/>
        </w:rPr>
        <w:t xml:space="preserve"> </w:t>
      </w:r>
      <w:r w:rsidRPr="00EC1224">
        <w:rPr>
          <w:b w:val="0"/>
          <w:szCs w:val="24"/>
        </w:rPr>
        <w:t>posiada</w:t>
      </w:r>
      <w:r w:rsidR="006354D9" w:rsidRPr="00EC1224">
        <w:rPr>
          <w:b w:val="0"/>
          <w:szCs w:val="24"/>
        </w:rPr>
        <w:t xml:space="preserve"> dyplom ukończenia studiów </w:t>
      </w:r>
      <w:r w:rsidR="00C778F1" w:rsidRPr="00EC1224">
        <w:rPr>
          <w:b w:val="0"/>
          <w:szCs w:val="24"/>
        </w:rPr>
        <w:t xml:space="preserve">II </w:t>
      </w:r>
      <w:r w:rsidR="006354D9" w:rsidRPr="00EC1224">
        <w:rPr>
          <w:b w:val="0"/>
          <w:szCs w:val="24"/>
        </w:rPr>
        <w:t>stopnia lub jednolitych studiów magisterskich</w:t>
      </w:r>
      <w:r w:rsidR="00A94565" w:rsidRPr="00EC1224">
        <w:rPr>
          <w:b w:val="0"/>
          <w:szCs w:val="24"/>
        </w:rPr>
        <w:t>,</w:t>
      </w:r>
      <w:r w:rsidR="006354D9" w:rsidRPr="00EC1224">
        <w:rPr>
          <w:b w:val="0"/>
          <w:szCs w:val="24"/>
        </w:rPr>
        <w:t xml:space="preserve"> </w:t>
      </w:r>
      <w:r w:rsidR="00243B50" w:rsidRPr="00EC1224">
        <w:rPr>
          <w:b w:val="0"/>
          <w:szCs w:val="24"/>
        </w:rPr>
        <w:t>wydany za granicą</w:t>
      </w:r>
      <w:r w:rsidR="00A94565" w:rsidRPr="00EC1224">
        <w:rPr>
          <w:b w:val="0"/>
          <w:szCs w:val="24"/>
        </w:rPr>
        <w:t>,</w:t>
      </w:r>
      <w:r w:rsidR="00243B50" w:rsidRPr="00EC1224">
        <w:rPr>
          <w:b w:val="0"/>
          <w:szCs w:val="24"/>
        </w:rPr>
        <w:t xml:space="preserve"> </w:t>
      </w:r>
      <w:r w:rsidRPr="00EC1224">
        <w:rPr>
          <w:b w:val="0"/>
          <w:szCs w:val="24"/>
        </w:rPr>
        <w:t>może być</w:t>
      </w:r>
      <w:r w:rsidR="00243B50" w:rsidRPr="00EC1224">
        <w:rPr>
          <w:b w:val="0"/>
          <w:szCs w:val="24"/>
        </w:rPr>
        <w:t xml:space="preserve"> uznany</w:t>
      </w:r>
      <w:r w:rsidRPr="00EC1224">
        <w:rPr>
          <w:b w:val="0"/>
          <w:szCs w:val="24"/>
        </w:rPr>
        <w:t xml:space="preserve"> za równoważny odpowiedniemu polskiemu dyplomowi i tytule zawodowym:</w:t>
      </w:r>
    </w:p>
    <w:p w14:paraId="09A52F17" w14:textId="7858187C" w:rsidR="00243B50" w:rsidRPr="00EC1224" w:rsidRDefault="00243B50" w:rsidP="00C778F1">
      <w:pPr>
        <w:pStyle w:val="StandardowyB"/>
        <w:numPr>
          <w:ilvl w:val="1"/>
          <w:numId w:val="50"/>
        </w:numPr>
        <w:spacing w:line="276" w:lineRule="auto"/>
        <w:ind w:left="680" w:hanging="340"/>
      </w:pPr>
      <w:r w:rsidRPr="00EC1224">
        <w:rPr>
          <w:b w:val="0"/>
          <w:szCs w:val="24"/>
        </w:rPr>
        <w:t xml:space="preserve">na podstawie umowy międzynarodowej, </w:t>
      </w:r>
      <w:r w:rsidR="004C64AD" w:rsidRPr="00EC1224">
        <w:rPr>
          <w:b w:val="0"/>
          <w:szCs w:val="24"/>
        </w:rPr>
        <w:t>określającej równoważność,</w:t>
      </w:r>
    </w:p>
    <w:p w14:paraId="210C3503" w14:textId="0E9592F6" w:rsidR="00243B50" w:rsidRPr="00EC1224" w:rsidRDefault="00243B50" w:rsidP="00C778F1">
      <w:pPr>
        <w:pStyle w:val="StandardowyB"/>
        <w:numPr>
          <w:ilvl w:val="1"/>
          <w:numId w:val="50"/>
        </w:numPr>
        <w:spacing w:line="276" w:lineRule="auto"/>
        <w:ind w:left="680" w:hanging="340"/>
      </w:pPr>
      <w:r w:rsidRPr="00EC1224">
        <w:rPr>
          <w:b w:val="0"/>
          <w:szCs w:val="24"/>
        </w:rPr>
        <w:t>na podstawie art. 326 ustawy</w:t>
      </w:r>
      <w:r w:rsidR="005316DD" w:rsidRPr="00EC1224">
        <w:rPr>
          <w:b w:val="0"/>
          <w:szCs w:val="24"/>
        </w:rPr>
        <w:t>,</w:t>
      </w:r>
      <w:r w:rsidRPr="00EC1224">
        <w:rPr>
          <w:b w:val="0"/>
          <w:szCs w:val="24"/>
        </w:rPr>
        <w:t xml:space="preserve"> </w:t>
      </w:r>
    </w:p>
    <w:p w14:paraId="6C5A7BA5" w14:textId="1B33A3B0" w:rsidR="00243B50" w:rsidRPr="00EC1224" w:rsidRDefault="00243B50" w:rsidP="00C778F1">
      <w:pPr>
        <w:pStyle w:val="Akapitzlist"/>
        <w:numPr>
          <w:ilvl w:val="1"/>
          <w:numId w:val="50"/>
        </w:numPr>
        <w:suppressAutoHyphens w:val="0"/>
        <w:autoSpaceDN/>
        <w:spacing w:line="276" w:lineRule="auto"/>
        <w:ind w:left="680" w:hanging="340"/>
        <w:jc w:val="both"/>
        <w:textAlignment w:val="auto"/>
      </w:pPr>
      <w:r w:rsidRPr="00EC1224">
        <w:t>w drodze nostryfikacji.</w:t>
      </w:r>
    </w:p>
    <w:p w14:paraId="332BC592" w14:textId="26C6F2D0" w:rsidR="00243B50" w:rsidRPr="006F1269" w:rsidRDefault="00876C1A" w:rsidP="00C778F1">
      <w:pPr>
        <w:pStyle w:val="StandardowyB"/>
        <w:numPr>
          <w:ilvl w:val="0"/>
          <w:numId w:val="50"/>
        </w:numPr>
        <w:spacing w:before="60" w:line="276" w:lineRule="auto"/>
        <w:ind w:left="340" w:hanging="340"/>
        <w:rPr>
          <w:b w:val="0"/>
          <w:szCs w:val="24"/>
        </w:rPr>
      </w:pPr>
      <w:r w:rsidRPr="006F1269">
        <w:rPr>
          <w:b w:val="0"/>
          <w:bCs/>
          <w:spacing w:val="-4"/>
        </w:rPr>
        <w:t>Z</w:t>
      </w:r>
      <w:r w:rsidR="00243B50" w:rsidRPr="006F1269">
        <w:rPr>
          <w:b w:val="0"/>
          <w:bCs/>
          <w:spacing w:val="-4"/>
        </w:rPr>
        <w:t xml:space="preserve">agraniczne </w:t>
      </w:r>
      <w:r w:rsidR="00243B50" w:rsidRPr="006F1269">
        <w:rPr>
          <w:b w:val="0"/>
          <w:szCs w:val="24"/>
        </w:rPr>
        <w:t>dokumenty o wykształceniu powinny być odpowiednio zalegalizowane lub opatrzone apostille.</w:t>
      </w:r>
    </w:p>
    <w:p w14:paraId="31473F84" w14:textId="1ABDF187" w:rsidR="00243B50" w:rsidRPr="00EC1224" w:rsidRDefault="00243B50" w:rsidP="00C778F1">
      <w:pPr>
        <w:pStyle w:val="StandardowyB"/>
        <w:numPr>
          <w:ilvl w:val="0"/>
          <w:numId w:val="50"/>
        </w:numPr>
        <w:spacing w:before="60" w:line="276" w:lineRule="auto"/>
        <w:ind w:left="340" w:hanging="340"/>
        <w:rPr>
          <w:b w:val="0"/>
          <w:bCs/>
          <w:spacing w:val="-4"/>
        </w:rPr>
      </w:pPr>
      <w:r w:rsidRPr="00EC1224">
        <w:rPr>
          <w:b w:val="0"/>
          <w:szCs w:val="24"/>
        </w:rPr>
        <w:t>Dokumenty sporządzone</w:t>
      </w:r>
      <w:r w:rsidRPr="00EC1224">
        <w:rPr>
          <w:b w:val="0"/>
          <w:bCs/>
          <w:spacing w:val="-4"/>
        </w:rPr>
        <w:t xml:space="preserve"> w języku obcym powinny zostać przetłumaczone na język polski</w:t>
      </w:r>
      <w:r w:rsidR="005316DD" w:rsidRPr="00EC1224">
        <w:rPr>
          <w:b w:val="0"/>
          <w:bCs/>
          <w:spacing w:val="-4"/>
        </w:rPr>
        <w:t xml:space="preserve"> przez</w:t>
      </w:r>
      <w:r w:rsidRPr="00EC1224">
        <w:rPr>
          <w:b w:val="0"/>
          <w:bCs/>
          <w:spacing w:val="-4"/>
        </w:rPr>
        <w:t>:</w:t>
      </w:r>
    </w:p>
    <w:p w14:paraId="155C7DC0" w14:textId="53069B5C" w:rsidR="00243B50" w:rsidRPr="00EC1224" w:rsidRDefault="00243B50" w:rsidP="00AA7B7B">
      <w:pPr>
        <w:pStyle w:val="Akapitzlist"/>
        <w:numPr>
          <w:ilvl w:val="0"/>
          <w:numId w:val="82"/>
        </w:numPr>
        <w:suppressAutoHyphens w:val="0"/>
        <w:autoSpaceDN/>
        <w:spacing w:line="276" w:lineRule="auto"/>
        <w:ind w:left="680" w:hanging="340"/>
        <w:contextualSpacing/>
        <w:jc w:val="both"/>
        <w:textAlignment w:val="auto"/>
        <w:rPr>
          <w:spacing w:val="-6"/>
        </w:rPr>
      </w:pPr>
      <w:r w:rsidRPr="00EC1224">
        <w:rPr>
          <w:spacing w:val="-6"/>
        </w:rPr>
        <w:t xml:space="preserve">polskiego tłumacza przysięgłego wpisanego na listę tłumaczy </w:t>
      </w:r>
      <w:r w:rsidR="00A94565" w:rsidRPr="00EC1224">
        <w:rPr>
          <w:spacing w:val="-6"/>
        </w:rPr>
        <w:t xml:space="preserve">Ministerstwa </w:t>
      </w:r>
      <w:r w:rsidR="00A94565" w:rsidRPr="00060B9F">
        <w:rPr>
          <w:spacing w:val="-6"/>
        </w:rPr>
        <w:t>Sprawiedliwości</w:t>
      </w:r>
      <w:r w:rsidR="006448B9" w:rsidRPr="00060B9F">
        <w:rPr>
          <w:spacing w:val="-6"/>
        </w:rPr>
        <w:t xml:space="preserve"> lub</w:t>
      </w:r>
    </w:p>
    <w:p w14:paraId="5D92330A" w14:textId="43AB3397" w:rsidR="006D5DB5" w:rsidRPr="006D5DB5" w:rsidRDefault="00243B50" w:rsidP="00AA7B7B">
      <w:pPr>
        <w:pStyle w:val="Akapitzlist"/>
        <w:numPr>
          <w:ilvl w:val="0"/>
          <w:numId w:val="82"/>
        </w:numPr>
        <w:suppressAutoHyphens w:val="0"/>
        <w:autoSpaceDN/>
        <w:spacing w:line="276" w:lineRule="auto"/>
        <w:ind w:left="680" w:hanging="340"/>
        <w:contextualSpacing/>
        <w:jc w:val="both"/>
        <w:textAlignment w:val="auto"/>
        <w:rPr>
          <w:spacing w:val="-6"/>
        </w:rPr>
      </w:pPr>
      <w:r w:rsidRPr="00EC1224">
        <w:t>tłumacza w kraju macierzystym kandydata z tym, że tłumaczenie takie powinno zostać potwierdzone przez polskiego konsula urzędującego w tym kraju.</w:t>
      </w:r>
    </w:p>
    <w:p w14:paraId="74DE9790" w14:textId="479FE105" w:rsidR="001815F9" w:rsidRPr="00D6752E" w:rsidRDefault="006F1269" w:rsidP="00060B9F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</w:pPr>
      <w:r w:rsidRPr="00D6752E">
        <w:t xml:space="preserve">W przypadku programu prowadzonego w języku angielskim, Uczelnia uznaje dyplomy </w:t>
      </w:r>
      <w:r w:rsidR="00741EA3" w:rsidRPr="00D6752E">
        <w:t xml:space="preserve">potwierdzające wcześniejsze wykształcenie </w:t>
      </w:r>
      <w:r w:rsidRPr="00D6752E">
        <w:t>sporządzone w języku angielskim, lub w</w:t>
      </w:r>
      <w:r w:rsidR="002D5017" w:rsidRPr="00D6752E">
        <w:t> </w:t>
      </w:r>
      <w:r w:rsidRPr="00D6752E">
        <w:t>oryginalnej wersji językowej z tłumaczeniem na język angielski</w:t>
      </w:r>
      <w:r w:rsidR="001815F9" w:rsidRPr="00D6752E">
        <w:t xml:space="preserve"> przez</w:t>
      </w:r>
      <w:r w:rsidR="00741EA3" w:rsidRPr="00D6752E">
        <w:t xml:space="preserve"> tłumacza przysięgłego. </w:t>
      </w:r>
    </w:p>
    <w:p w14:paraId="6AB24954" w14:textId="4F7CDB56" w:rsidR="00914865" w:rsidRPr="002B4F61" w:rsidRDefault="00914865" w:rsidP="00060B9F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</w:pPr>
      <w:r w:rsidRPr="002B4F61">
        <w:t>W przypadku kandydatów, którzy ukończyli studia za granicą, przyjęcie do Szkoły Doktorskiej może odbyć się na podstawie tymczasowego zaświadczenia potwierdzającego ukończenie studiów (tzw. provisional certificate, temporary graduation certificate, itp.) z zastrzeżeniem</w:t>
      </w:r>
      <w:r w:rsidR="002D5017">
        <w:t>,</w:t>
      </w:r>
      <w:r w:rsidRPr="002B4F61">
        <w:t xml:space="preserve"> że</w:t>
      </w:r>
      <w:r w:rsidR="002D5017">
        <w:t> </w:t>
      </w:r>
      <w:r w:rsidRPr="002B4F61">
        <w:t>osoba przyjęta do Szkoły Doktorskiej zobowiązana będzie do przedstawienia w Uczelni oficjalnego dyplomu ukończenia studiów w terminie 12 miesięcy od daty rozpoczęcia kształcenia.</w:t>
      </w:r>
    </w:p>
    <w:p w14:paraId="0111545C" w14:textId="537C37AC" w:rsidR="004B5C2C" w:rsidRPr="00EC1224" w:rsidRDefault="00CE55B0">
      <w:pPr>
        <w:pStyle w:val="Akapitzlist"/>
        <w:numPr>
          <w:ilvl w:val="0"/>
          <w:numId w:val="16"/>
        </w:numPr>
        <w:spacing w:before="60" w:line="276" w:lineRule="auto"/>
        <w:ind w:left="340" w:hanging="340"/>
        <w:jc w:val="both"/>
      </w:pPr>
      <w:r>
        <w:t>Uczelnia w indywidualnych przypadkach będzie akceptowała skany dokumentów określonych w ust. 1 i 2, z</w:t>
      </w:r>
      <w:r w:rsidR="00B63880">
        <w:t xml:space="preserve"> </w:t>
      </w:r>
      <w:r>
        <w:t>zastrzeżeniem</w:t>
      </w:r>
      <w:r w:rsidR="1E483949">
        <w:t>,</w:t>
      </w:r>
      <w:r>
        <w:t xml:space="preserve"> że kandydat przedstawi </w:t>
      </w:r>
      <w:r w:rsidR="00A94565">
        <w:t xml:space="preserve">oryginały </w:t>
      </w:r>
      <w:r w:rsidR="00833B5E">
        <w:t>dokumentów</w:t>
      </w:r>
      <w:r>
        <w:t xml:space="preserve"> do wglądu</w:t>
      </w:r>
      <w:r w:rsidR="00833B5E">
        <w:t>,</w:t>
      </w:r>
      <w:r>
        <w:t xml:space="preserve"> w</w:t>
      </w:r>
      <w:r w:rsidR="00C778F1">
        <w:t> </w:t>
      </w:r>
      <w:r>
        <w:t xml:space="preserve">terminie do 30 </w:t>
      </w:r>
      <w:r w:rsidR="00C40238">
        <w:t>dni od rozpoczęcia kształcenia</w:t>
      </w:r>
      <w:r>
        <w:t>.</w:t>
      </w:r>
    </w:p>
    <w:p w14:paraId="10DE0852" w14:textId="6BE87DF0" w:rsidR="004B5C2C" w:rsidRPr="003779A7" w:rsidRDefault="00E5671A" w:rsidP="00F61743">
      <w:pPr>
        <w:pStyle w:val="Akapitzlist"/>
        <w:numPr>
          <w:ilvl w:val="0"/>
          <w:numId w:val="16"/>
        </w:numPr>
        <w:spacing w:before="60" w:line="276" w:lineRule="auto"/>
        <w:ind w:left="341" w:hanging="454"/>
        <w:jc w:val="both"/>
      </w:pPr>
      <w:r w:rsidRPr="00B63880">
        <w:rPr>
          <w:spacing w:val="-4"/>
        </w:rPr>
        <w:t>Wszyscy kandydaci składają</w:t>
      </w:r>
      <w:r w:rsidR="00CE55B0" w:rsidRPr="00B63880">
        <w:rPr>
          <w:spacing w:val="-4"/>
        </w:rPr>
        <w:t xml:space="preserve"> dokumenty wymagane w </w:t>
      </w:r>
      <w:r w:rsidR="00095D3B" w:rsidRPr="00B63880">
        <w:rPr>
          <w:spacing w:val="-4"/>
        </w:rPr>
        <w:t xml:space="preserve">postępowaniu </w:t>
      </w:r>
      <w:r w:rsidR="00CE55B0" w:rsidRPr="00B63880">
        <w:rPr>
          <w:spacing w:val="-4"/>
        </w:rPr>
        <w:t>rekrutac</w:t>
      </w:r>
      <w:r w:rsidR="00095D3B" w:rsidRPr="00B63880">
        <w:rPr>
          <w:spacing w:val="-4"/>
        </w:rPr>
        <w:t>yjnym</w:t>
      </w:r>
      <w:r w:rsidR="00CE55B0" w:rsidRPr="00B63880">
        <w:rPr>
          <w:spacing w:val="-4"/>
        </w:rPr>
        <w:t xml:space="preserve"> w</w:t>
      </w:r>
      <w:r w:rsidR="00EF461D" w:rsidRPr="00B63880">
        <w:rPr>
          <w:spacing w:val="-4"/>
        </w:rPr>
        <w:t> </w:t>
      </w:r>
      <w:r w:rsidR="00CE55B0" w:rsidRPr="00B63880">
        <w:rPr>
          <w:spacing w:val="-4"/>
        </w:rPr>
        <w:t>sekretariacie</w:t>
      </w:r>
      <w:r w:rsidR="00CE55B0" w:rsidRPr="003779A7">
        <w:t xml:space="preserve"> Szkoły Doktorskiej. Sekretariat Szkoły</w:t>
      </w:r>
      <w:r w:rsidR="003F7413">
        <w:t xml:space="preserve"> </w:t>
      </w:r>
      <w:r w:rsidR="003F7413" w:rsidRPr="00C42E15">
        <w:t>Doktorskiej</w:t>
      </w:r>
      <w:r w:rsidR="00CE55B0" w:rsidRPr="00C42E15">
        <w:t xml:space="preserve"> </w:t>
      </w:r>
      <w:r w:rsidR="00CE55B0" w:rsidRPr="003779A7">
        <w:t>dokonuje przeglądu złożonej dokumentacji pod względem formalnym i weryfikuje, czy przedłożone przez kandydata dokumenty uprawniają kandydata do ubiegania się o podjęcie kształcenia w Szkole</w:t>
      </w:r>
      <w:r w:rsidR="003F7413">
        <w:t xml:space="preserve"> </w:t>
      </w:r>
      <w:r w:rsidR="003F7413" w:rsidRPr="00C42E15">
        <w:t>Doktorskiej</w:t>
      </w:r>
      <w:r w:rsidR="00FE1AF2">
        <w:t>,</w:t>
      </w:r>
      <w:r w:rsidR="00CE55B0" w:rsidRPr="003779A7">
        <w:t xml:space="preserve"> a następnie przekazuje je właściwej komisji rekrutacyjnej.</w:t>
      </w:r>
    </w:p>
    <w:p w14:paraId="30F1DC6D" w14:textId="31D196AC" w:rsidR="004B5C2C" w:rsidRPr="00326489" w:rsidRDefault="00CE55B0" w:rsidP="00F61743">
      <w:pPr>
        <w:pStyle w:val="Akapitzlist"/>
        <w:numPr>
          <w:ilvl w:val="0"/>
          <w:numId w:val="16"/>
        </w:numPr>
        <w:spacing w:before="60" w:line="276" w:lineRule="auto"/>
        <w:ind w:left="341" w:hanging="454"/>
        <w:jc w:val="both"/>
        <w:rPr>
          <w:spacing w:val="-6"/>
        </w:rPr>
      </w:pPr>
      <w:r w:rsidRPr="00B25CF5">
        <w:t xml:space="preserve">W razie niedostarczenia przez </w:t>
      </w:r>
      <w:r w:rsidR="00E5671A" w:rsidRPr="00B25CF5">
        <w:t xml:space="preserve">kandydatów </w:t>
      </w:r>
      <w:r w:rsidRPr="00B25CF5">
        <w:t>dokumentów w</w:t>
      </w:r>
      <w:r w:rsidR="006C0D3F" w:rsidRPr="00B25CF5">
        <w:t xml:space="preserve"> </w:t>
      </w:r>
      <w:r w:rsidRPr="00B25CF5">
        <w:t>terminie i miejscu</w:t>
      </w:r>
      <w:r w:rsidR="0028611B" w:rsidRPr="00B25CF5">
        <w:t>,</w:t>
      </w:r>
      <w:r w:rsidRPr="00B25CF5">
        <w:t xml:space="preserve"> wskazanych</w:t>
      </w:r>
      <w:r w:rsidRPr="003779A7">
        <w:rPr>
          <w:spacing w:val="-6"/>
        </w:rPr>
        <w:t xml:space="preserve"> zarządzeniem Rektora, o którym mowa w §</w:t>
      </w:r>
      <w:r w:rsidR="006C0D3F">
        <w:rPr>
          <w:spacing w:val="-6"/>
        </w:rPr>
        <w:t xml:space="preserve"> </w:t>
      </w:r>
      <w:r w:rsidRPr="003779A7">
        <w:rPr>
          <w:spacing w:val="-6"/>
        </w:rPr>
        <w:t>2 ust. 5, bądź dostarczenia dokumentów niekompletnych, kandydat zost</w:t>
      </w:r>
      <w:r w:rsidR="008B2CA9" w:rsidRPr="003779A7">
        <w:rPr>
          <w:spacing w:val="-6"/>
        </w:rPr>
        <w:t>aje wezwany do ich uzupełnienia</w:t>
      </w:r>
      <w:r w:rsidRPr="003779A7">
        <w:rPr>
          <w:spacing w:val="-6"/>
        </w:rPr>
        <w:t xml:space="preserve"> w</w:t>
      </w:r>
      <w:r w:rsidR="00FD060D">
        <w:rPr>
          <w:spacing w:val="-6"/>
        </w:rPr>
        <w:t xml:space="preserve"> </w:t>
      </w:r>
      <w:r w:rsidRPr="003779A7">
        <w:rPr>
          <w:spacing w:val="-6"/>
        </w:rPr>
        <w:t xml:space="preserve">terminie 7 dni od dnia otrzymania wezwania. Wezwanie do uzupełnienia informacji jest skierowane w formie elektronicznej za pośrednictwem </w:t>
      </w:r>
      <w:r w:rsidRPr="00B63880">
        <w:t>adresu e-mail wskazanego przez kandydata w dokumentach rekrutacyjnych. W</w:t>
      </w:r>
      <w:r w:rsidR="003B50B6" w:rsidRPr="00B63880">
        <w:t> </w:t>
      </w:r>
      <w:r w:rsidRPr="00B63880">
        <w:t>przypadku</w:t>
      </w:r>
      <w:r w:rsidRPr="00167496">
        <w:rPr>
          <w:spacing w:val="-6"/>
        </w:rPr>
        <w:t xml:space="preserve"> </w:t>
      </w:r>
      <w:r w:rsidRPr="00B63880">
        <w:t>nieustosunkowania się do wezwania</w:t>
      </w:r>
      <w:r w:rsidR="00095D3B" w:rsidRPr="00B63880">
        <w:t xml:space="preserve"> lub braku wskazania adresu e-mail,</w:t>
      </w:r>
      <w:r w:rsidR="00F430D3" w:rsidRPr="00B63880">
        <w:t xml:space="preserve"> </w:t>
      </w:r>
      <w:r w:rsidRPr="00B63880">
        <w:t>Kandydat nie zostaje</w:t>
      </w:r>
      <w:r w:rsidRPr="00167496">
        <w:rPr>
          <w:spacing w:val="-6"/>
        </w:rPr>
        <w:t xml:space="preserve"> </w:t>
      </w:r>
      <w:r w:rsidRPr="00326489">
        <w:rPr>
          <w:spacing w:val="-6"/>
        </w:rPr>
        <w:t>dopuszczony do dalszych etapów postępowania rekrutacyjnego.</w:t>
      </w:r>
    </w:p>
    <w:p w14:paraId="4F3E63FA" w14:textId="57D49147" w:rsidR="00AE377C" w:rsidRDefault="00CE55B0" w:rsidP="00F61743">
      <w:pPr>
        <w:pStyle w:val="Akapitzlist"/>
        <w:numPr>
          <w:ilvl w:val="0"/>
          <w:numId w:val="16"/>
        </w:numPr>
        <w:spacing w:before="60" w:line="276" w:lineRule="auto"/>
        <w:ind w:left="341" w:hanging="454"/>
        <w:jc w:val="both"/>
      </w:pPr>
      <w:r w:rsidRPr="00167496">
        <w:t xml:space="preserve">Dokumenty kandydaci mogą składać lub odbierać osobiście za okazaniem dokumentu tożsamości, lub przez osobę posiadającą </w:t>
      </w:r>
      <w:r w:rsidR="00095D3B" w:rsidRPr="00167496">
        <w:t xml:space="preserve">stosowne </w:t>
      </w:r>
      <w:r w:rsidRPr="00167496">
        <w:t xml:space="preserve">pełnomocnictwo </w:t>
      </w:r>
      <w:r w:rsidR="00095D3B" w:rsidRPr="00167496">
        <w:t>w oryginale</w:t>
      </w:r>
      <w:r w:rsidR="00360A75" w:rsidRPr="00167496">
        <w:t>.</w:t>
      </w:r>
      <w:r w:rsidR="00095D3B" w:rsidRPr="00167496">
        <w:t xml:space="preserve"> </w:t>
      </w:r>
    </w:p>
    <w:p w14:paraId="10D64862" w14:textId="77777777" w:rsidR="00AE377C" w:rsidRDefault="00AE377C">
      <w:pPr>
        <w:suppressAutoHyphens w:val="0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392EC7DF" w14:textId="01355098" w:rsidR="00547D3B" w:rsidRPr="00307CEB" w:rsidRDefault="00CE55B0">
      <w:pPr>
        <w:pStyle w:val="Akapitzlist"/>
        <w:numPr>
          <w:ilvl w:val="0"/>
          <w:numId w:val="16"/>
        </w:numPr>
        <w:spacing w:before="60" w:line="276" w:lineRule="auto"/>
        <w:ind w:left="341" w:hanging="454"/>
        <w:jc w:val="both"/>
      </w:pPr>
      <w:r w:rsidRPr="00307CEB">
        <w:lastRenderedPageBreak/>
        <w:t>Dokumenty mogą być dostarczone za pomocą operatora pocztowego. Za termin doręczenia dokumentów uznaje się wówczas termin ich nadania</w:t>
      </w:r>
      <w:r w:rsidR="00622257" w:rsidRPr="00307CEB">
        <w:rPr>
          <w:kern w:val="0"/>
        </w:rPr>
        <w:t xml:space="preserve"> w polskiej placówce pocztowej operatora wyznaczonego w rozumieniu ustawy z dnia 23 listopada 2012 r. – Prawo pocztowe albo placówce pocztowej operatora świadczącego pocztowe usługi powszechne w innym państwie członkowskim Unii Europejskiej, Konfederacji Szwajcarskiej albo państwie członkowskim Europejskiego Porozumienia o Wolnym Handlu (EFTA) – stronie umowy o Europejskim Obszarze Gospodarczym</w:t>
      </w:r>
      <w:r w:rsidR="00547D3B" w:rsidRPr="00307CEB">
        <w:rPr>
          <w:kern w:val="0"/>
        </w:rPr>
        <w:t xml:space="preserve"> (</w:t>
      </w:r>
      <w:r w:rsidR="00262238" w:rsidRPr="00307CEB">
        <w:rPr>
          <w:kern w:val="0"/>
        </w:rPr>
        <w:t>art</w:t>
      </w:r>
      <w:r w:rsidR="00262238" w:rsidRPr="00307CEB">
        <w:rPr>
          <w:shd w:val="clear" w:color="auto" w:fill="FFFFFF"/>
        </w:rPr>
        <w:t>.</w:t>
      </w:r>
      <w:r w:rsidR="00547D3B" w:rsidRPr="00307CEB">
        <w:rPr>
          <w:shd w:val="clear" w:color="auto" w:fill="FFFFFF"/>
        </w:rPr>
        <w:t xml:space="preserve"> 57 k.p.a. § 5 pkt 1</w:t>
      </w:r>
      <w:r w:rsidR="00F61743">
        <w:rPr>
          <w:shd w:val="clear" w:color="auto" w:fill="FFFFFF"/>
        </w:rPr>
        <w:t>–</w:t>
      </w:r>
      <w:r w:rsidR="00547D3B" w:rsidRPr="00307CEB">
        <w:rPr>
          <w:shd w:val="clear" w:color="auto" w:fill="FFFFFF"/>
        </w:rPr>
        <w:t>6).</w:t>
      </w:r>
    </w:p>
    <w:p w14:paraId="3FAF18BB" w14:textId="22CECC81" w:rsidR="004B5C2C" w:rsidRPr="00622257" w:rsidRDefault="00CE55B0" w:rsidP="00F61743">
      <w:pPr>
        <w:pStyle w:val="Akapitzlist"/>
        <w:keepLines/>
        <w:numPr>
          <w:ilvl w:val="0"/>
          <w:numId w:val="16"/>
        </w:numPr>
        <w:spacing w:before="60" w:line="276" w:lineRule="auto"/>
        <w:ind w:left="341" w:hanging="454"/>
        <w:jc w:val="both"/>
        <w:rPr>
          <w:color w:val="00000A"/>
        </w:rPr>
      </w:pPr>
      <w:r w:rsidRPr="00622257">
        <w:rPr>
          <w:color w:val="00000A"/>
        </w:rPr>
        <w:t xml:space="preserve">Kandydat posiadający </w:t>
      </w:r>
      <w:r w:rsidR="00547D3B">
        <w:rPr>
          <w:color w:val="00000A"/>
        </w:rPr>
        <w:t>o</w:t>
      </w:r>
      <w:r w:rsidRPr="00622257">
        <w:rPr>
          <w:color w:val="00000A"/>
        </w:rPr>
        <w:t>rzeczenie o niepełnosprawności wydane na podstawie przepisów ustawy o rehabilitacji zawodowej i społecznej oraz zatrudnianiu osób niepełnosprawnych (t</w:t>
      </w:r>
      <w:r w:rsidR="00F53F93" w:rsidRPr="00622257">
        <w:rPr>
          <w:color w:val="00000A"/>
        </w:rPr>
        <w:t xml:space="preserve">ekst </w:t>
      </w:r>
      <w:r w:rsidRPr="00622257">
        <w:rPr>
          <w:color w:val="00000A"/>
        </w:rPr>
        <w:t>j</w:t>
      </w:r>
      <w:r w:rsidR="00F53F93" w:rsidRPr="00622257">
        <w:rPr>
          <w:color w:val="00000A"/>
        </w:rPr>
        <w:t>edn</w:t>
      </w:r>
      <w:r w:rsidRPr="00622257">
        <w:rPr>
          <w:color w:val="00000A"/>
        </w:rPr>
        <w:t xml:space="preserve">. </w:t>
      </w:r>
      <w:r w:rsidRPr="00F61743">
        <w:t>Dz.</w:t>
      </w:r>
      <w:r w:rsidR="00F53F93" w:rsidRPr="00F61743">
        <w:t> </w:t>
      </w:r>
      <w:r w:rsidRPr="00F61743">
        <w:t xml:space="preserve">U. z </w:t>
      </w:r>
      <w:r w:rsidR="001B1B0E" w:rsidRPr="00F61743">
        <w:t>202</w:t>
      </w:r>
      <w:r w:rsidR="00F61743" w:rsidRPr="00F61743">
        <w:t>4</w:t>
      </w:r>
      <w:r w:rsidR="001B1B0E" w:rsidRPr="00F61743">
        <w:t xml:space="preserve"> </w:t>
      </w:r>
      <w:r w:rsidRPr="00F61743">
        <w:t>r. poz.</w:t>
      </w:r>
      <w:r w:rsidR="00F61743" w:rsidRPr="00F61743">
        <w:t xml:space="preserve"> 44</w:t>
      </w:r>
      <w:r w:rsidRPr="00F61743">
        <w:t xml:space="preserve">) składa je wraz z innymi dokumentami rekrutacyjnymi, jeśli ma </w:t>
      </w:r>
      <w:r w:rsidRPr="00622257">
        <w:rPr>
          <w:color w:val="00000A"/>
        </w:rPr>
        <w:t>zamiar skorzystania z dodatkowych uprawnień wynikających z</w:t>
      </w:r>
      <w:r w:rsidR="00C778F1">
        <w:rPr>
          <w:color w:val="00000A"/>
        </w:rPr>
        <w:t> </w:t>
      </w:r>
      <w:r w:rsidRPr="00622257">
        <w:rPr>
          <w:color w:val="00000A"/>
        </w:rPr>
        <w:t>przepisów prawa.</w:t>
      </w:r>
    </w:p>
    <w:p w14:paraId="3B54A616" w14:textId="27145F0C" w:rsidR="004B5C2C" w:rsidRPr="003779A7" w:rsidRDefault="00CE55B0">
      <w:pPr>
        <w:pStyle w:val="Akapitzlist"/>
        <w:numPr>
          <w:ilvl w:val="0"/>
          <w:numId w:val="16"/>
        </w:numPr>
        <w:spacing w:before="60" w:line="276" w:lineRule="auto"/>
        <w:ind w:left="341" w:hanging="454"/>
        <w:jc w:val="both"/>
      </w:pPr>
      <w:r w:rsidRPr="00AF42BE">
        <w:rPr>
          <w:spacing w:val="-4"/>
        </w:rPr>
        <w:t xml:space="preserve">W przypadku niezłożenia kompletu dokumentów w terminie lub </w:t>
      </w:r>
      <w:r w:rsidR="00822EED" w:rsidRPr="00AF42BE">
        <w:rPr>
          <w:spacing w:val="-4"/>
        </w:rPr>
        <w:t>niedostarczenia</w:t>
      </w:r>
      <w:r w:rsidRPr="00AF42BE">
        <w:rPr>
          <w:spacing w:val="-4"/>
        </w:rPr>
        <w:t xml:space="preserve"> kompletu oryginałów</w:t>
      </w:r>
      <w:r w:rsidRPr="003779A7">
        <w:t xml:space="preserve"> dokumentów</w:t>
      </w:r>
      <w:r w:rsidRPr="003779A7">
        <w:rPr>
          <w:spacing w:val="-4"/>
        </w:rPr>
        <w:t xml:space="preserve"> wniosek o przyjęcie</w:t>
      </w:r>
      <w:r w:rsidRPr="003779A7">
        <w:t xml:space="preserve"> do Szkoły</w:t>
      </w:r>
      <w:r w:rsidR="003F7413">
        <w:t xml:space="preserve"> </w:t>
      </w:r>
      <w:r w:rsidR="003F7413" w:rsidRPr="00DE50F1">
        <w:t>Doktorskiej</w:t>
      </w:r>
      <w:r w:rsidRPr="003779A7">
        <w:t xml:space="preserve"> nie jest rozp</w:t>
      </w:r>
      <w:r w:rsidR="00862487" w:rsidRPr="003779A7">
        <w:t xml:space="preserve">atrywany </w:t>
      </w:r>
      <w:r w:rsidR="00083D76">
        <w:t>i</w:t>
      </w:r>
      <w:r w:rsidR="003F7413">
        <w:t> </w:t>
      </w:r>
      <w:r w:rsidR="00862487" w:rsidRPr="003779A7">
        <w:t>wydana jest decyzja administracyjna</w:t>
      </w:r>
      <w:r w:rsidRPr="003779A7">
        <w:t xml:space="preserve"> o odmowie przyjęcia do Szkoły Doktorskiej.</w:t>
      </w:r>
    </w:p>
    <w:p w14:paraId="39745FE7" w14:textId="2416517D" w:rsidR="004B5C2C" w:rsidRPr="00167496" w:rsidRDefault="00CE55B0">
      <w:pPr>
        <w:pStyle w:val="Akapitzlist"/>
        <w:numPr>
          <w:ilvl w:val="0"/>
          <w:numId w:val="16"/>
        </w:numPr>
        <w:spacing w:before="60" w:line="276" w:lineRule="auto"/>
        <w:ind w:left="341" w:hanging="454"/>
        <w:jc w:val="both"/>
      </w:pPr>
      <w:r w:rsidRPr="003779A7">
        <w:t>Dane osobowe kandydata są przetwarzane i przechowywane dla potrzeb rekrutacji zgodnie</w:t>
      </w:r>
      <w:r w:rsidRPr="00167496">
        <w:t xml:space="preserve"> z</w:t>
      </w:r>
      <w:r w:rsidR="00F53F93" w:rsidRPr="00167496">
        <w:t> </w:t>
      </w:r>
      <w:r w:rsidRPr="00167496">
        <w:t xml:space="preserve">obowiązującymi przepisami i podlegają ochronie. W przypadku wpisania kandydata na listę </w:t>
      </w:r>
      <w:r w:rsidRPr="00B63880">
        <w:rPr>
          <w:spacing w:val="-4"/>
        </w:rPr>
        <w:t>doktorantów dane wykorzystane do rekrutacji zostaną przeniesione do systemów informatycznych</w:t>
      </w:r>
      <w:r w:rsidRPr="00167496">
        <w:t xml:space="preserve"> </w:t>
      </w:r>
      <w:r w:rsidR="00095D3B" w:rsidRPr="00167496">
        <w:t xml:space="preserve">Uczelni </w:t>
      </w:r>
      <w:r w:rsidRPr="00167496">
        <w:t>i będą przetwarzane zgodnie z obowiązującymi przepisami.</w:t>
      </w:r>
    </w:p>
    <w:p w14:paraId="1339AE59" w14:textId="04A43C18" w:rsidR="00BD6B94" w:rsidRPr="00167496" w:rsidRDefault="00CE55B0" w:rsidP="00E53BD3">
      <w:pPr>
        <w:pStyle w:val="Nagwek2"/>
        <w:keepNext w:val="0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AF42BE">
        <w:rPr>
          <w:rFonts w:ascii="Times New Roman" w:hAnsi="Times New Roman"/>
          <w:sz w:val="24"/>
          <w:szCs w:val="24"/>
        </w:rPr>
        <w:t xml:space="preserve">§ </w:t>
      </w:r>
      <w:r w:rsidR="00C04D20">
        <w:rPr>
          <w:rFonts w:ascii="Times New Roman" w:hAnsi="Times New Roman"/>
          <w:sz w:val="24"/>
          <w:szCs w:val="24"/>
        </w:rPr>
        <w:t>6</w:t>
      </w:r>
      <w:r w:rsidRPr="00AF42BE">
        <w:rPr>
          <w:rFonts w:ascii="Times New Roman" w:hAnsi="Times New Roman"/>
          <w:sz w:val="24"/>
          <w:szCs w:val="24"/>
        </w:rPr>
        <w:t>.</w:t>
      </w:r>
      <w:bookmarkStart w:id="6" w:name="_Hlk153457445"/>
      <w:r w:rsidR="00E53BD3">
        <w:rPr>
          <w:rFonts w:ascii="Times New Roman" w:hAnsi="Times New Roman"/>
          <w:sz w:val="24"/>
          <w:szCs w:val="24"/>
        </w:rPr>
        <w:br/>
      </w:r>
      <w:r w:rsidRPr="00167496">
        <w:rPr>
          <w:rFonts w:ascii="Times New Roman" w:hAnsi="Times New Roman"/>
          <w:sz w:val="24"/>
          <w:szCs w:val="24"/>
        </w:rPr>
        <w:t>Szczegółowe warunki i tryb rekrutacji do Szkoły Doktorskiej</w:t>
      </w:r>
    </w:p>
    <w:bookmarkEnd w:id="6"/>
    <w:p w14:paraId="5D01CA97" w14:textId="280BA2AB" w:rsidR="004B5C2C" w:rsidRPr="00326489" w:rsidRDefault="00CE55B0" w:rsidP="00AA7B7B">
      <w:pPr>
        <w:pStyle w:val="Akapitzlist"/>
        <w:numPr>
          <w:ilvl w:val="0"/>
          <w:numId w:val="54"/>
        </w:numPr>
        <w:spacing w:line="276" w:lineRule="auto"/>
        <w:ind w:left="340" w:hanging="340"/>
        <w:jc w:val="both"/>
      </w:pPr>
      <w:r w:rsidRPr="00326489">
        <w:t>Postępowanie</w:t>
      </w:r>
      <w:r w:rsidR="00095D3B" w:rsidRPr="00326489">
        <w:t xml:space="preserve"> rekrutacyjne</w:t>
      </w:r>
      <w:r w:rsidRPr="00326489">
        <w:t xml:space="preserve"> jest dwuetapowe.</w:t>
      </w:r>
    </w:p>
    <w:p w14:paraId="28C5D7E7" w14:textId="68766A9A" w:rsidR="004B5C2C" w:rsidRPr="00326489" w:rsidRDefault="00CE55B0" w:rsidP="00AA7B7B">
      <w:pPr>
        <w:pStyle w:val="Akapitzlist"/>
        <w:numPr>
          <w:ilvl w:val="0"/>
          <w:numId w:val="54"/>
        </w:numPr>
        <w:spacing w:before="60" w:line="276" w:lineRule="auto"/>
        <w:ind w:left="340" w:hanging="340"/>
        <w:jc w:val="both"/>
      </w:pPr>
      <w:r>
        <w:t>W pierwszym etapie komisja rekrutacyjna bierze pod uwagę</w:t>
      </w:r>
      <w:r w:rsidR="6A8022B8">
        <w:t xml:space="preserve"> kryteria przedstawione w Tabeli 1</w:t>
      </w:r>
      <w:r w:rsidR="00060B9F">
        <w:t>.</w:t>
      </w:r>
    </w:p>
    <w:p w14:paraId="6ED60095" w14:textId="335EBDE7" w:rsidR="004B5C2C" w:rsidRPr="005A2A4A" w:rsidRDefault="00CE55B0" w:rsidP="00AA7B7B">
      <w:pPr>
        <w:pStyle w:val="Akapitzlist"/>
        <w:numPr>
          <w:ilvl w:val="0"/>
          <w:numId w:val="54"/>
        </w:numPr>
        <w:spacing w:before="60" w:line="276" w:lineRule="auto"/>
        <w:ind w:left="340" w:hanging="340"/>
        <w:jc w:val="both"/>
      </w:pPr>
      <w:r w:rsidRPr="00976E5A">
        <w:t>W etapie drugim komisja rekrutacyjna przeprowadza rozmowę kwalifikacyjną. Kandydaci są</w:t>
      </w:r>
      <w:r w:rsidR="002D5017">
        <w:t> </w:t>
      </w:r>
      <w:r w:rsidRPr="00976E5A">
        <w:t>zobowiązani do przygotowania prezentacji multimedialnej (maksymalnie 10 slajdów)</w:t>
      </w:r>
      <w:r w:rsidR="00822EED" w:rsidRPr="00976E5A">
        <w:t>,</w:t>
      </w:r>
      <w:r w:rsidRPr="00976E5A">
        <w:t xml:space="preserve"> w</w:t>
      </w:r>
      <w:r w:rsidR="002D5017">
        <w:t> </w:t>
      </w:r>
      <w:r w:rsidRPr="00976E5A">
        <w:t xml:space="preserve">której zostanie przedstawiony projekt badawczy. </w:t>
      </w:r>
      <w:r w:rsidRPr="005A2A4A">
        <w:rPr>
          <w:spacing w:val="-4"/>
        </w:rPr>
        <w:t>Maksymalna liczba punktów do uzyskania w</w:t>
      </w:r>
      <w:r w:rsidR="007D021B">
        <w:rPr>
          <w:spacing w:val="-4"/>
        </w:rPr>
        <w:t> </w:t>
      </w:r>
      <w:r w:rsidR="001C1A96">
        <w:rPr>
          <w:spacing w:val="-4"/>
        </w:rPr>
        <w:t xml:space="preserve"> </w:t>
      </w:r>
      <w:r w:rsidRPr="005A2A4A">
        <w:rPr>
          <w:spacing w:val="-4"/>
        </w:rPr>
        <w:t xml:space="preserve">postępowaniu kwalifikacyjnym wynosi </w:t>
      </w:r>
      <w:r w:rsidR="00767915">
        <w:rPr>
          <w:spacing w:val="-4"/>
        </w:rPr>
        <w:t>23</w:t>
      </w:r>
      <w:r w:rsidRPr="005A2A4A">
        <w:rPr>
          <w:spacing w:val="-4"/>
        </w:rPr>
        <w:t>0 pkt, przy czym:</w:t>
      </w:r>
    </w:p>
    <w:p w14:paraId="22E14ABE" w14:textId="0301265C" w:rsidR="004B5C2C" w:rsidRPr="00326489" w:rsidRDefault="00CE55B0" w:rsidP="00AA7B7B">
      <w:pPr>
        <w:pStyle w:val="Akapitzlist"/>
        <w:numPr>
          <w:ilvl w:val="0"/>
          <w:numId w:val="52"/>
        </w:numPr>
        <w:spacing w:line="276" w:lineRule="auto"/>
        <w:ind w:left="680" w:hanging="340"/>
        <w:jc w:val="both"/>
      </w:pPr>
      <w:r w:rsidRPr="00326489">
        <w:t>w etapie pierwszym łączna liczba punktów do uzyskania wynosi 1</w:t>
      </w:r>
      <w:r w:rsidR="00767915">
        <w:t>5</w:t>
      </w:r>
      <w:r w:rsidRPr="00326489">
        <w:t>0 pkt;</w:t>
      </w:r>
    </w:p>
    <w:p w14:paraId="37FD232E" w14:textId="701FD741" w:rsidR="004B5C2C" w:rsidRPr="00326489" w:rsidRDefault="00CE55B0">
      <w:pPr>
        <w:pStyle w:val="Akapitzlist"/>
        <w:numPr>
          <w:ilvl w:val="0"/>
          <w:numId w:val="23"/>
        </w:numPr>
        <w:spacing w:line="276" w:lineRule="auto"/>
        <w:ind w:left="680" w:hanging="340"/>
        <w:jc w:val="both"/>
      </w:pPr>
      <w:r w:rsidRPr="00326489">
        <w:t xml:space="preserve">w etapie drugim – </w:t>
      </w:r>
      <w:r w:rsidR="00767915">
        <w:t>8</w:t>
      </w:r>
      <w:r w:rsidRPr="00326489">
        <w:t>0 pkt.</w:t>
      </w:r>
    </w:p>
    <w:p w14:paraId="2338FC11" w14:textId="13606115" w:rsidR="004B5C2C" w:rsidRPr="00F61743" w:rsidRDefault="00CE55B0" w:rsidP="00F61743">
      <w:pPr>
        <w:pStyle w:val="Standard"/>
        <w:pageBreakBefore/>
        <w:spacing w:before="120" w:after="120" w:line="276" w:lineRule="auto"/>
        <w:ind w:left="567"/>
        <w:outlineLvl w:val="2"/>
        <w:rPr>
          <w:b/>
          <w:bCs/>
          <w:sz w:val="22"/>
          <w:szCs w:val="22"/>
        </w:rPr>
      </w:pPr>
      <w:r w:rsidRPr="00F61743">
        <w:rPr>
          <w:b/>
          <w:bCs/>
          <w:sz w:val="22"/>
          <w:szCs w:val="22"/>
        </w:rPr>
        <w:lastRenderedPageBreak/>
        <w:t>Tabela 1. Kryteria oceny kandydata do Szkoły Doktorskiej – etap pierwszy</w:t>
      </w:r>
      <w:r w:rsidR="00ED7FF7" w:rsidRPr="00F61743">
        <w:rPr>
          <w:b/>
          <w:bCs/>
          <w:sz w:val="22"/>
          <w:szCs w:val="22"/>
        </w:rPr>
        <w:t xml:space="preserve"> wraz z wykazem </w:t>
      </w:r>
      <w:r w:rsidR="00334A26" w:rsidRPr="00F61743">
        <w:rPr>
          <w:b/>
          <w:bCs/>
          <w:sz w:val="22"/>
          <w:szCs w:val="22"/>
        </w:rPr>
        <w:t>dokumentów potwierdzających osiągnięcia</w:t>
      </w:r>
      <w:r w:rsidR="00471598" w:rsidRPr="00F61743">
        <w:rPr>
          <w:b/>
          <w:bCs/>
          <w:sz w:val="22"/>
          <w:szCs w:val="22"/>
        </w:rPr>
        <w:t xml:space="preserve"> kandydata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540"/>
        <w:gridCol w:w="1500"/>
        <w:gridCol w:w="3456"/>
      </w:tblGrid>
      <w:tr w:rsidR="00334A26" w:rsidRPr="00F61743" w14:paraId="36124CC2" w14:textId="56474CBC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D70A" w14:textId="77777777" w:rsidR="00334A26" w:rsidRPr="00F61743" w:rsidRDefault="00334A26" w:rsidP="001E17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6174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83AE" w14:textId="08F5BD33" w:rsidR="00334A26" w:rsidRPr="00F61743" w:rsidRDefault="00ED7FF7" w:rsidP="001E17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61743">
              <w:rPr>
                <w:b/>
                <w:bCs/>
                <w:sz w:val="20"/>
                <w:szCs w:val="20"/>
              </w:rPr>
              <w:t>Kryterium</w:t>
            </w:r>
            <w:r w:rsidR="00F61743">
              <w:rPr>
                <w:b/>
                <w:bCs/>
                <w:sz w:val="20"/>
                <w:szCs w:val="20"/>
              </w:rPr>
              <w:t xml:space="preserve"> oceny kandydata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9D5F" w14:textId="49BA7E12" w:rsidR="00334A26" w:rsidRPr="00F61743" w:rsidRDefault="00334A26" w:rsidP="001E17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61743">
              <w:rPr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7B89E" w14:textId="6412B0E6" w:rsidR="00334A26" w:rsidRPr="00F61743" w:rsidRDefault="00334A26" w:rsidP="001E1781">
            <w:pPr>
              <w:pStyle w:val="Standard"/>
              <w:spacing w:before="120" w:after="12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61743">
              <w:rPr>
                <w:b/>
                <w:bCs/>
                <w:sz w:val="20"/>
                <w:szCs w:val="20"/>
              </w:rPr>
              <w:t>Wykaz</w:t>
            </w:r>
            <w:r w:rsidR="005A2A4A" w:rsidRPr="00F61743">
              <w:rPr>
                <w:b/>
                <w:bCs/>
                <w:sz w:val="20"/>
                <w:szCs w:val="20"/>
              </w:rPr>
              <w:t xml:space="preserve"> </w:t>
            </w:r>
            <w:r w:rsidRPr="00F61743">
              <w:rPr>
                <w:b/>
                <w:bCs/>
                <w:sz w:val="20"/>
                <w:szCs w:val="20"/>
              </w:rPr>
              <w:t>dokumentów potwierdzających osiągnięcia</w:t>
            </w:r>
            <w:r w:rsidR="00471598" w:rsidRPr="00F61743">
              <w:rPr>
                <w:b/>
                <w:bCs/>
                <w:sz w:val="20"/>
                <w:szCs w:val="20"/>
              </w:rPr>
              <w:t xml:space="preserve"> kandydata</w:t>
            </w:r>
          </w:p>
        </w:tc>
      </w:tr>
      <w:tr w:rsidR="00B35750" w:rsidRPr="00B35750" w14:paraId="2C97250F" w14:textId="28524397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178311" w14:textId="77777777" w:rsidR="00334A26" w:rsidRPr="00F61743" w:rsidRDefault="00334A26" w:rsidP="003B282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F61743">
              <w:rPr>
                <w:sz w:val="20"/>
                <w:szCs w:val="20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6CAA82" w14:textId="56F95E38" w:rsidR="00334A26" w:rsidRPr="00F61743" w:rsidRDefault="00334A26" w:rsidP="00F61743">
            <w:pPr>
              <w:jc w:val="both"/>
              <w:rPr>
                <w:sz w:val="20"/>
                <w:szCs w:val="20"/>
              </w:rPr>
            </w:pPr>
            <w:r w:rsidRPr="00F61743">
              <w:rPr>
                <w:rFonts w:ascii="Times New Roman" w:hAnsi="Times New Roman"/>
                <w:sz w:val="20"/>
                <w:szCs w:val="20"/>
              </w:rPr>
              <w:t>Wynik ukończenia studiów wyższych:</w:t>
            </w:r>
          </w:p>
          <w:p w14:paraId="65D623A7" w14:textId="775BAF3A" w:rsidR="00334A26" w:rsidRPr="00F61743" w:rsidRDefault="00334A26" w:rsidP="00AA7B7B">
            <w:pPr>
              <w:pStyle w:val="Akapitzlist"/>
              <w:numPr>
                <w:ilvl w:val="0"/>
                <w:numId w:val="85"/>
              </w:numPr>
              <w:tabs>
                <w:tab w:val="left" w:pos="460"/>
              </w:tabs>
              <w:ind w:left="261" w:hanging="227"/>
              <w:rPr>
                <w:sz w:val="20"/>
                <w:szCs w:val="20"/>
              </w:rPr>
            </w:pPr>
            <w:r w:rsidRPr="00F61743">
              <w:rPr>
                <w:sz w:val="20"/>
                <w:szCs w:val="20"/>
              </w:rPr>
              <w:t>zakończonych tytułem</w:t>
            </w:r>
            <w:r w:rsidR="005A2A4A" w:rsidRPr="00F61743">
              <w:rPr>
                <w:sz w:val="20"/>
                <w:szCs w:val="20"/>
              </w:rPr>
              <w:t xml:space="preserve"> </w:t>
            </w:r>
            <w:r w:rsidRPr="00F61743">
              <w:rPr>
                <w:sz w:val="20"/>
                <w:szCs w:val="20"/>
              </w:rPr>
              <w:t>zawodowym magistra, magistra inżyniera albo równorzędnym</w:t>
            </w:r>
            <w:r w:rsidR="005A2A4A" w:rsidRPr="00F61743">
              <w:rPr>
                <w:sz w:val="20"/>
                <w:szCs w:val="20"/>
              </w:rPr>
              <w:t>;</w:t>
            </w:r>
            <w:r w:rsidRPr="00F61743">
              <w:rPr>
                <w:sz w:val="20"/>
                <w:szCs w:val="20"/>
              </w:rPr>
              <w:t xml:space="preserve"> </w:t>
            </w:r>
          </w:p>
          <w:p w14:paraId="09506B18" w14:textId="31DC1B5E" w:rsidR="00334A26" w:rsidRPr="00F61743" w:rsidRDefault="00334A26" w:rsidP="00AA7B7B">
            <w:pPr>
              <w:pStyle w:val="Akapitzlist"/>
              <w:numPr>
                <w:ilvl w:val="0"/>
                <w:numId w:val="85"/>
              </w:numPr>
              <w:tabs>
                <w:tab w:val="left" w:pos="461"/>
              </w:tabs>
              <w:ind w:left="261" w:hanging="227"/>
              <w:rPr>
                <w:sz w:val="20"/>
                <w:szCs w:val="20"/>
              </w:rPr>
            </w:pPr>
            <w:r w:rsidRPr="00F61743">
              <w:rPr>
                <w:sz w:val="20"/>
                <w:szCs w:val="20"/>
              </w:rPr>
              <w:t xml:space="preserve">I stopnia </w:t>
            </w:r>
            <w:r w:rsidR="00F343DF" w:rsidRPr="00F61743">
              <w:rPr>
                <w:sz w:val="20"/>
                <w:szCs w:val="20"/>
              </w:rPr>
              <w:t xml:space="preserve">– </w:t>
            </w:r>
            <w:r w:rsidRPr="00F61743">
              <w:rPr>
                <w:sz w:val="20"/>
                <w:szCs w:val="20"/>
              </w:rPr>
              <w:t>w przypadku kandydatów posiadających wyjątkowe osiągnięcia naukowe, o których mowa w § 2 ust. 2;</w:t>
            </w:r>
          </w:p>
          <w:p w14:paraId="6322A31E" w14:textId="3A5A0CD6" w:rsidR="00334A26" w:rsidRPr="00F61743" w:rsidRDefault="00334A26" w:rsidP="00AA7B7B">
            <w:pPr>
              <w:pStyle w:val="Akapitzlist"/>
              <w:numPr>
                <w:ilvl w:val="0"/>
                <w:numId w:val="85"/>
              </w:numPr>
              <w:ind w:left="261" w:hanging="227"/>
              <w:rPr>
                <w:sz w:val="20"/>
                <w:szCs w:val="20"/>
              </w:rPr>
            </w:pPr>
            <w:r w:rsidRPr="00F61743">
              <w:rPr>
                <w:sz w:val="20"/>
                <w:szCs w:val="20"/>
              </w:rPr>
              <w:t>lub średnia ważona ocen z toku tych studiów dla kandydatów, przed planowaną obroną pracy magisterskiej oraz posiadających wyjątkowe osiągnięcia naukowe, o</w:t>
            </w:r>
            <w:r w:rsidR="000A0975" w:rsidRPr="00F61743">
              <w:rPr>
                <w:sz w:val="20"/>
                <w:szCs w:val="20"/>
              </w:rPr>
              <w:t> </w:t>
            </w:r>
            <w:r w:rsidRPr="00F61743">
              <w:rPr>
                <w:sz w:val="20"/>
                <w:szCs w:val="20"/>
              </w:rPr>
              <w:t>których mowa w § 2 ust. 2</w:t>
            </w:r>
            <w:r w:rsidR="000A0975" w:rsidRPr="00F61743">
              <w:rPr>
                <w:sz w:val="20"/>
                <w:szCs w:val="20"/>
              </w:rPr>
              <w:t>;</w:t>
            </w:r>
          </w:p>
          <w:p w14:paraId="4D084BFF" w14:textId="3107FCCA" w:rsidR="00334A26" w:rsidRPr="00F61743" w:rsidRDefault="001972AD" w:rsidP="00F61743">
            <w:pPr>
              <w:pStyle w:val="Standard"/>
              <w:rPr>
                <w:sz w:val="20"/>
                <w:szCs w:val="20"/>
              </w:rPr>
            </w:pPr>
            <w:r w:rsidRPr="00F61743">
              <w:rPr>
                <w:sz w:val="20"/>
                <w:szCs w:val="20"/>
              </w:rPr>
              <w:t xml:space="preserve">przelicza </w:t>
            </w:r>
            <w:r w:rsidR="009748A3" w:rsidRPr="00F61743">
              <w:rPr>
                <w:sz w:val="20"/>
                <w:szCs w:val="20"/>
              </w:rPr>
              <w:t>się</w:t>
            </w:r>
            <w:r w:rsidRPr="00F61743">
              <w:rPr>
                <w:sz w:val="20"/>
                <w:szCs w:val="20"/>
              </w:rPr>
              <w:t xml:space="preserve"> </w:t>
            </w:r>
            <w:r w:rsidR="00334A26" w:rsidRPr="00F61743">
              <w:rPr>
                <w:sz w:val="20"/>
                <w:szCs w:val="20"/>
              </w:rPr>
              <w:t>według następującej skali:</w:t>
            </w:r>
          </w:p>
          <w:p w14:paraId="7D26126E" w14:textId="7785DE1B" w:rsidR="00334A26" w:rsidRPr="00F61743" w:rsidRDefault="00334A26" w:rsidP="005B7402">
            <w:pPr>
              <w:pStyle w:val="Akapitzlist"/>
              <w:numPr>
                <w:ilvl w:val="0"/>
                <w:numId w:val="27"/>
              </w:numPr>
              <w:ind w:left="227" w:hanging="53"/>
              <w:jc w:val="both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≥ 4,</w:t>
            </w:r>
            <w:r w:rsidR="31B2F067" w:rsidRPr="38C7DE88">
              <w:rPr>
                <w:sz w:val="20"/>
                <w:szCs w:val="20"/>
              </w:rPr>
              <w:t>50</w:t>
            </w:r>
            <w:r w:rsidRPr="38C7DE88">
              <w:rPr>
                <w:sz w:val="20"/>
                <w:szCs w:val="20"/>
              </w:rPr>
              <w:t xml:space="preserve"> – </w:t>
            </w:r>
            <w:r w:rsidR="10610461" w:rsidRPr="38C7DE88">
              <w:rPr>
                <w:sz w:val="20"/>
                <w:szCs w:val="20"/>
              </w:rPr>
              <w:t>30</w:t>
            </w:r>
            <w:r w:rsidRPr="38C7DE88">
              <w:rPr>
                <w:sz w:val="20"/>
                <w:szCs w:val="20"/>
              </w:rPr>
              <w:t xml:space="preserve"> pkt</w:t>
            </w:r>
          </w:p>
          <w:p w14:paraId="20AD1306" w14:textId="7030C6B4" w:rsidR="00334A26" w:rsidRPr="00F61743" w:rsidRDefault="00334A26" w:rsidP="005B7402">
            <w:pPr>
              <w:pStyle w:val="Akapitzlist"/>
              <w:numPr>
                <w:ilvl w:val="0"/>
                <w:numId w:val="27"/>
              </w:numPr>
              <w:ind w:left="227" w:hanging="53"/>
              <w:jc w:val="both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≥ 4,00 &lt; 4,</w:t>
            </w:r>
            <w:r w:rsidR="7CFA250E" w:rsidRPr="38C7DE88">
              <w:rPr>
                <w:sz w:val="20"/>
                <w:szCs w:val="20"/>
              </w:rPr>
              <w:t>50</w:t>
            </w:r>
            <w:r w:rsidRPr="38C7DE88">
              <w:rPr>
                <w:sz w:val="20"/>
                <w:szCs w:val="20"/>
              </w:rPr>
              <w:t xml:space="preserve"> – </w:t>
            </w:r>
            <w:r w:rsidR="0068352D">
              <w:rPr>
                <w:sz w:val="20"/>
                <w:szCs w:val="20"/>
              </w:rPr>
              <w:t>20</w:t>
            </w:r>
            <w:r w:rsidRPr="38C7DE88">
              <w:rPr>
                <w:sz w:val="20"/>
                <w:szCs w:val="20"/>
              </w:rPr>
              <w:t xml:space="preserve"> pkt</w:t>
            </w:r>
          </w:p>
          <w:p w14:paraId="2ABFA080" w14:textId="63A654BE" w:rsidR="00334A26" w:rsidRPr="00F61743" w:rsidRDefault="00334A26" w:rsidP="005B7402">
            <w:pPr>
              <w:pStyle w:val="Akapitzlist"/>
              <w:numPr>
                <w:ilvl w:val="0"/>
                <w:numId w:val="27"/>
              </w:numPr>
              <w:ind w:left="227" w:hanging="53"/>
              <w:jc w:val="both"/>
              <w:rPr>
                <w:sz w:val="20"/>
                <w:szCs w:val="20"/>
              </w:rPr>
            </w:pPr>
            <w:r w:rsidRPr="00F61743">
              <w:rPr>
                <w:sz w:val="20"/>
                <w:szCs w:val="20"/>
              </w:rPr>
              <w:t xml:space="preserve">&lt; 4,00 – </w:t>
            </w:r>
            <w:r w:rsidR="002A69EF">
              <w:rPr>
                <w:sz w:val="20"/>
                <w:szCs w:val="20"/>
              </w:rPr>
              <w:t>0</w:t>
            </w:r>
            <w:r w:rsidRPr="00F61743">
              <w:rPr>
                <w:sz w:val="20"/>
                <w:szCs w:val="20"/>
              </w:rPr>
              <w:t xml:space="preserve"> pkt</w:t>
            </w:r>
          </w:p>
          <w:p w14:paraId="232C821B" w14:textId="77777777" w:rsidR="009271B1" w:rsidRDefault="00334A26" w:rsidP="00F61743">
            <w:pPr>
              <w:pStyle w:val="Standard"/>
              <w:rPr>
                <w:sz w:val="18"/>
                <w:szCs w:val="18"/>
              </w:rPr>
            </w:pPr>
            <w:r w:rsidRPr="00F61743">
              <w:rPr>
                <w:sz w:val="18"/>
                <w:szCs w:val="18"/>
              </w:rPr>
              <w:t xml:space="preserve">Uwaga: </w:t>
            </w:r>
          </w:p>
          <w:p w14:paraId="2F04E36C" w14:textId="77777777" w:rsidR="00334A26" w:rsidRDefault="00334A26" w:rsidP="00AA7B7B">
            <w:pPr>
              <w:pStyle w:val="Standard"/>
              <w:numPr>
                <w:ilvl w:val="0"/>
                <w:numId w:val="126"/>
              </w:numPr>
              <w:ind w:left="177" w:hanging="118"/>
              <w:rPr>
                <w:sz w:val="18"/>
                <w:szCs w:val="18"/>
              </w:rPr>
            </w:pPr>
            <w:r w:rsidRPr="00F61743">
              <w:rPr>
                <w:sz w:val="18"/>
                <w:szCs w:val="18"/>
              </w:rPr>
              <w:t>W przypadku braku wyniku ukończenia studiów na dyplomie do wyznaczenia punktów bierze się pod uwagę średnią ważoną uzyskaną z ocen z toku kształcenia, którą przelicza się na stosowaną powyżej skalę.</w:t>
            </w:r>
          </w:p>
          <w:p w14:paraId="147D27BE" w14:textId="1879FF1E" w:rsidR="00B15F80" w:rsidRPr="00F61743" w:rsidRDefault="0020522A" w:rsidP="00AA7B7B">
            <w:pPr>
              <w:pStyle w:val="Standard"/>
              <w:numPr>
                <w:ilvl w:val="0"/>
                <w:numId w:val="126"/>
              </w:numPr>
              <w:ind w:left="177" w:hanging="118"/>
              <w:rPr>
                <w:sz w:val="18"/>
                <w:szCs w:val="18"/>
              </w:rPr>
            </w:pPr>
            <w:r w:rsidRPr="001C1A96">
              <w:rPr>
                <w:sz w:val="18"/>
                <w:szCs w:val="18"/>
              </w:rPr>
              <w:t>W przypadku cudzoziemców, wynik ukończenia studiów magisterskich przelicza się zgodnie z</w:t>
            </w:r>
            <w:r w:rsidR="006376E2" w:rsidRPr="001C1A96">
              <w:rPr>
                <w:sz w:val="18"/>
                <w:szCs w:val="18"/>
              </w:rPr>
              <w:t xml:space="preserve"> wzorcem z</w:t>
            </w:r>
            <w:r w:rsidR="00EE59E6" w:rsidRPr="001C1A96">
              <w:rPr>
                <w:sz w:val="18"/>
                <w:szCs w:val="18"/>
              </w:rPr>
              <w:t xml:space="preserve"> Rządowej</w:t>
            </w:r>
            <w:r w:rsidR="006376E2" w:rsidRPr="001C1A96">
              <w:rPr>
                <w:sz w:val="18"/>
                <w:szCs w:val="18"/>
              </w:rPr>
              <w:t xml:space="preserve"> strony</w:t>
            </w:r>
            <w:r w:rsidR="00EE59E6" w:rsidRPr="001C1A96">
              <w:rPr>
                <w:sz w:val="18"/>
                <w:szCs w:val="18"/>
              </w:rPr>
              <w:t xml:space="preserve"> internetowej</w:t>
            </w:r>
            <w:r w:rsidR="0087053F" w:rsidRPr="001C1A96">
              <w:rPr>
                <w:sz w:val="18"/>
                <w:szCs w:val="18"/>
              </w:rPr>
              <w:t xml:space="preserve"> </w:t>
            </w:r>
            <w:r w:rsidR="006376E2" w:rsidRPr="001C1A96">
              <w:rPr>
                <w:sz w:val="18"/>
                <w:szCs w:val="18"/>
              </w:rPr>
              <w:t>nawa</w:t>
            </w:r>
            <w:r w:rsidR="00EE59E6" w:rsidRPr="001C1A96">
              <w:rPr>
                <w:sz w:val="18"/>
                <w:szCs w:val="18"/>
              </w:rPr>
              <w:t>.gov.pl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6A6450" w14:textId="1663D28E" w:rsidR="00334A26" w:rsidRPr="00F61743" w:rsidRDefault="5DF0F644" w:rsidP="00F61743">
            <w:pPr>
              <w:pStyle w:val="Standard"/>
              <w:jc w:val="center"/>
              <w:rPr>
                <w:sz w:val="20"/>
                <w:szCs w:val="20"/>
              </w:rPr>
            </w:pPr>
            <w:r w:rsidRPr="001C1A96">
              <w:rPr>
                <w:sz w:val="20"/>
                <w:szCs w:val="20"/>
              </w:rPr>
              <w:t>30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7CD7E" w14:textId="36AE7601" w:rsidR="00334A26" w:rsidRPr="00F61743" w:rsidRDefault="00471598" w:rsidP="00F61743">
            <w:pPr>
              <w:pStyle w:val="TabelaK"/>
              <w:spacing w:line="240" w:lineRule="auto"/>
              <w:rPr>
                <w:color w:val="auto"/>
              </w:rPr>
            </w:pPr>
            <w:r w:rsidRPr="00F61743">
              <w:rPr>
                <w:color w:val="auto"/>
              </w:rPr>
              <w:t>D</w:t>
            </w:r>
            <w:r w:rsidR="00976E5A" w:rsidRPr="00F61743">
              <w:rPr>
                <w:color w:val="auto"/>
              </w:rPr>
              <w:t xml:space="preserve">yplom </w:t>
            </w:r>
            <w:r w:rsidR="007F4B75" w:rsidRPr="00F61743">
              <w:rPr>
                <w:color w:val="auto"/>
              </w:rPr>
              <w:t>ukończenia studiów wyższych lub zaświadczenie o średniej ważonej z toku studiów</w:t>
            </w:r>
            <w:r w:rsidR="00B74738" w:rsidRPr="00F61743">
              <w:rPr>
                <w:color w:val="auto"/>
              </w:rPr>
              <w:t>.</w:t>
            </w:r>
          </w:p>
          <w:p w14:paraId="76F7C88D" w14:textId="2318D8D7" w:rsidR="007F4B75" w:rsidRPr="00F61743" w:rsidRDefault="00471598" w:rsidP="00F61743">
            <w:pPr>
              <w:pStyle w:val="TabelaK"/>
              <w:spacing w:line="240" w:lineRule="auto"/>
              <w:rPr>
                <w:color w:val="auto"/>
              </w:rPr>
            </w:pPr>
            <w:r w:rsidRPr="00F61743">
              <w:rPr>
                <w:color w:val="auto"/>
              </w:rPr>
              <w:t>S</w:t>
            </w:r>
            <w:r w:rsidR="00976E5A" w:rsidRPr="00F61743">
              <w:rPr>
                <w:color w:val="auto"/>
              </w:rPr>
              <w:t>uplement do dyplomu</w:t>
            </w:r>
            <w:r w:rsidR="00B74738" w:rsidRPr="00F61743">
              <w:rPr>
                <w:color w:val="auto"/>
              </w:rPr>
              <w:t>.</w:t>
            </w:r>
          </w:p>
        </w:tc>
      </w:tr>
      <w:tr w:rsidR="0032125A" w:rsidRPr="00622257" w14:paraId="09515DED" w14:textId="1AD5BB1E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757BAD" w14:textId="77777777" w:rsidR="0032125A" w:rsidRPr="00622257" w:rsidRDefault="0032125A" w:rsidP="0032125A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C18523" w14:textId="289DD601" w:rsidR="0032125A" w:rsidRPr="00622257" w:rsidRDefault="0032125A" w:rsidP="00F61743">
            <w:pPr>
              <w:pStyle w:val="Standard"/>
              <w:rPr>
                <w:spacing w:val="-2"/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 xml:space="preserve">Udokumentowana działalność publikacyjna (autorstwo i/lub współautorstwo, </w:t>
            </w:r>
            <w:r w:rsidRPr="00622257">
              <w:rPr>
                <w:spacing w:val="-2"/>
                <w:sz w:val="20"/>
                <w:szCs w:val="20"/>
              </w:rPr>
              <w:t>w tym prac przyjętych do druku) obejmująca prac</w:t>
            </w:r>
            <w:r>
              <w:rPr>
                <w:spacing w:val="-2"/>
                <w:sz w:val="20"/>
                <w:szCs w:val="20"/>
              </w:rPr>
              <w:t>e</w:t>
            </w:r>
            <w:r w:rsidRPr="00622257">
              <w:rPr>
                <w:spacing w:val="-2"/>
                <w:sz w:val="20"/>
                <w:szCs w:val="20"/>
              </w:rPr>
              <w:t xml:space="preserve"> z ostatnich 5 lat</w:t>
            </w:r>
            <w:r w:rsidR="57CB4470" w:rsidRPr="00622257">
              <w:rPr>
                <w:spacing w:val="-2"/>
                <w:sz w:val="20"/>
                <w:szCs w:val="20"/>
              </w:rPr>
              <w:t>. Punktacja zgodna z aktualnym wykazem Ministerstwa Nauki i Szkolnictwa Wyższego</w:t>
            </w:r>
            <w:r w:rsidR="0068352D">
              <w:rPr>
                <w:spacing w:val="-2"/>
                <w:sz w:val="20"/>
                <w:szCs w:val="20"/>
              </w:rPr>
              <w:t>. Punktacja zgodna z wykazem dzielona przez liczbę współautorów.</w:t>
            </w:r>
          </w:p>
          <w:p w14:paraId="596FA20F" w14:textId="28528CD7" w:rsidR="0032125A" w:rsidRDefault="0032125A" w:rsidP="00F61743">
            <w:pPr>
              <w:pStyle w:val="Akapitzlist"/>
              <w:ind w:left="33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Działalność artystyczną</w:t>
            </w:r>
            <w:r>
              <w:t xml:space="preserve"> </w:t>
            </w:r>
            <w:r w:rsidRPr="38C7DE88">
              <w:rPr>
                <w:sz w:val="20"/>
                <w:szCs w:val="20"/>
              </w:rPr>
              <w:t>obejmując</w:t>
            </w:r>
            <w:r w:rsidR="00FA5C57" w:rsidRPr="38C7DE88">
              <w:rPr>
                <w:sz w:val="20"/>
                <w:szCs w:val="20"/>
              </w:rPr>
              <w:t>ą</w:t>
            </w:r>
            <w:r w:rsidRPr="38C7DE88">
              <w:rPr>
                <w:sz w:val="20"/>
                <w:szCs w:val="20"/>
              </w:rPr>
              <w:t xml:space="preserve"> prace z ostatnich 5 lat, ocenia się na podstawie</w:t>
            </w:r>
            <w:r w:rsidR="14C534E3" w:rsidRPr="38C7DE88">
              <w:rPr>
                <w:sz w:val="20"/>
                <w:szCs w:val="20"/>
              </w:rPr>
              <w:t xml:space="preserve"> wykazu z Ministerstwa Nauki i Szkolnictwa Wyższego</w:t>
            </w:r>
          </w:p>
          <w:p w14:paraId="2AA9032D" w14:textId="2D7A81D3" w:rsidR="0032125A" w:rsidRPr="00327119" w:rsidRDefault="0032125A" w:rsidP="00F6174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2" w:hanging="32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27119">
              <w:rPr>
                <w:rStyle w:val="normaltextrun"/>
                <w:sz w:val="20"/>
                <w:szCs w:val="20"/>
              </w:rPr>
              <w:t>indywidualn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327119">
              <w:rPr>
                <w:rStyle w:val="normaltextrun"/>
                <w:sz w:val="20"/>
                <w:szCs w:val="20"/>
              </w:rPr>
              <w:t xml:space="preserve"> autorsk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327119">
              <w:rPr>
                <w:rStyle w:val="normaltextrun"/>
                <w:sz w:val="20"/>
                <w:szCs w:val="20"/>
              </w:rPr>
              <w:t xml:space="preserve"> wystaw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327119">
              <w:rPr>
                <w:rStyle w:val="normaltextrun"/>
                <w:sz w:val="20"/>
                <w:szCs w:val="20"/>
              </w:rPr>
              <w:t xml:space="preserve"> prezentując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327119">
              <w:rPr>
                <w:rStyle w:val="normaltextrun"/>
                <w:sz w:val="20"/>
                <w:szCs w:val="20"/>
              </w:rPr>
              <w:t xml:space="preserve"> dzieła plastyczne</w:t>
            </w:r>
            <w:r w:rsidR="001972AD">
              <w:rPr>
                <w:rStyle w:val="normaltextrun"/>
                <w:sz w:val="20"/>
                <w:szCs w:val="20"/>
              </w:rPr>
              <w:t>,</w:t>
            </w:r>
            <w:r w:rsidRPr="00327119">
              <w:rPr>
                <w:rStyle w:val="normaltextrun"/>
                <w:sz w:val="20"/>
                <w:szCs w:val="20"/>
              </w:rPr>
              <w:t xml:space="preserve"> zorganizowan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327119">
              <w:rPr>
                <w:rStyle w:val="normaltextrun"/>
                <w:sz w:val="20"/>
                <w:szCs w:val="20"/>
              </w:rPr>
              <w:t xml:space="preserve"> przez renomowany ośrodek artystyczny albo renomowaną instytucję kultury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327119">
              <w:rPr>
                <w:rStyle w:val="normaltextrun"/>
                <w:sz w:val="20"/>
                <w:szCs w:val="20"/>
              </w:rPr>
              <w:t xml:space="preserve">za 200 pkt </w:t>
            </w:r>
            <w:r w:rsidR="00FA5C57">
              <w:rPr>
                <w:rStyle w:val="normaltextrun"/>
                <w:sz w:val="20"/>
                <w:szCs w:val="20"/>
              </w:rPr>
              <w:t>przyznaje się</w:t>
            </w:r>
            <w:r w:rsidRPr="00327119">
              <w:rPr>
                <w:rStyle w:val="normaltextrun"/>
                <w:sz w:val="20"/>
                <w:szCs w:val="20"/>
              </w:rPr>
              <w:t xml:space="preserve"> 25 pkt</w:t>
            </w:r>
            <w:r w:rsidR="00FA5C57">
              <w:rPr>
                <w:rStyle w:val="eop"/>
                <w:sz w:val="20"/>
                <w:szCs w:val="20"/>
              </w:rPr>
              <w:t>;</w:t>
            </w:r>
          </w:p>
          <w:p w14:paraId="30EB9424" w14:textId="0897F21A" w:rsidR="0032125A" w:rsidRPr="00720204" w:rsidRDefault="0032125A" w:rsidP="00F61743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Style w:val="normaltextrun"/>
                <w:kern w:val="0"/>
                <w:sz w:val="20"/>
                <w:szCs w:val="20"/>
              </w:rPr>
            </w:pPr>
            <w:r w:rsidRPr="00720204">
              <w:rPr>
                <w:rStyle w:val="normaltextrun"/>
                <w:sz w:val="20"/>
                <w:szCs w:val="20"/>
              </w:rPr>
              <w:t>autorstwo dzieł plastyczn</w:t>
            </w:r>
            <w:r w:rsidR="00FA5C57">
              <w:rPr>
                <w:rStyle w:val="normaltextrun"/>
                <w:sz w:val="20"/>
                <w:szCs w:val="20"/>
              </w:rPr>
              <w:t>ych</w:t>
            </w:r>
            <w:r w:rsidRPr="00720204">
              <w:rPr>
                <w:rStyle w:val="normaltextrun"/>
                <w:sz w:val="20"/>
                <w:szCs w:val="20"/>
              </w:rPr>
              <w:t xml:space="preserve"> lub projektów artystyczn</w:t>
            </w:r>
            <w:r w:rsidR="00FA5C57">
              <w:rPr>
                <w:rStyle w:val="normaltextrun"/>
                <w:sz w:val="20"/>
                <w:szCs w:val="20"/>
              </w:rPr>
              <w:t>ych</w:t>
            </w:r>
            <w:r w:rsidRPr="00720204">
              <w:rPr>
                <w:rStyle w:val="normaltextrun"/>
                <w:sz w:val="20"/>
                <w:szCs w:val="20"/>
              </w:rPr>
              <w:t>, realizacj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720204">
              <w:rPr>
                <w:rStyle w:val="normaltextrun"/>
                <w:sz w:val="20"/>
                <w:szCs w:val="20"/>
              </w:rPr>
              <w:t xml:space="preserve"> multimedialn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720204">
              <w:rPr>
                <w:rStyle w:val="normaltextrun"/>
                <w:sz w:val="20"/>
                <w:szCs w:val="20"/>
              </w:rPr>
              <w:t>, rzeźbiarsk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720204">
              <w:rPr>
                <w:rStyle w:val="normaltextrun"/>
                <w:sz w:val="20"/>
                <w:szCs w:val="20"/>
              </w:rPr>
              <w:t xml:space="preserve"> lub konserwatorsk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720204">
              <w:rPr>
                <w:rStyle w:val="normaltextrun"/>
                <w:sz w:val="20"/>
                <w:szCs w:val="20"/>
              </w:rPr>
              <w:t>, cykl prac plastycznych lub kolekcj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="00FA5C57">
              <w:rPr>
                <w:rStyle w:val="normaltextrun"/>
                <w:sz w:val="20"/>
                <w:szCs w:val="20"/>
              </w:rPr>
              <w:t xml:space="preserve"> </w:t>
            </w:r>
            <w:r w:rsidRPr="00720204">
              <w:rPr>
                <w:rStyle w:val="normaltextrun"/>
                <w:sz w:val="20"/>
                <w:szCs w:val="20"/>
              </w:rPr>
              <w:t>projektow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="00FA5C57">
              <w:rPr>
                <w:rStyle w:val="normaltextrun"/>
                <w:sz w:val="20"/>
                <w:szCs w:val="20"/>
              </w:rPr>
              <w:t>,</w:t>
            </w:r>
            <w:r w:rsidRPr="00720204">
              <w:rPr>
                <w:rStyle w:val="normaltextrun"/>
                <w:sz w:val="20"/>
                <w:szCs w:val="20"/>
              </w:rPr>
              <w:t xml:space="preserve"> rozpowszechnion</w:t>
            </w:r>
            <w:r w:rsidR="001972AD">
              <w:rPr>
                <w:rStyle w:val="normaltextrun"/>
                <w:sz w:val="20"/>
                <w:szCs w:val="20"/>
              </w:rPr>
              <w:t xml:space="preserve">a </w:t>
            </w:r>
            <w:r w:rsidRPr="00720204">
              <w:rPr>
                <w:rStyle w:val="normaltextrun"/>
                <w:sz w:val="20"/>
                <w:szCs w:val="20"/>
              </w:rPr>
              <w:t>podczas znaczącego wydarzenia artystycznego lub naukowego</w:t>
            </w:r>
            <w:r w:rsidR="00FA5C57">
              <w:rPr>
                <w:rStyle w:val="normaltextrun"/>
                <w:sz w:val="20"/>
                <w:szCs w:val="20"/>
              </w:rPr>
              <w:t xml:space="preserve">, </w:t>
            </w:r>
            <w:r w:rsidR="001972AD">
              <w:rPr>
                <w:rStyle w:val="normaltextrun"/>
                <w:sz w:val="20"/>
                <w:szCs w:val="20"/>
              </w:rPr>
              <w:t xml:space="preserve">za każde osiągnięcie </w:t>
            </w:r>
            <w:r w:rsidRPr="00720204">
              <w:rPr>
                <w:rStyle w:val="normaltextrun"/>
                <w:kern w:val="0"/>
                <w:sz w:val="20"/>
                <w:szCs w:val="20"/>
              </w:rPr>
              <w:t>przyznaj</w:t>
            </w:r>
            <w:r>
              <w:rPr>
                <w:rStyle w:val="normaltextrun"/>
                <w:kern w:val="0"/>
                <w:sz w:val="20"/>
                <w:szCs w:val="20"/>
              </w:rPr>
              <w:t>e się</w:t>
            </w:r>
            <w:r w:rsidRPr="00720204">
              <w:rPr>
                <w:rStyle w:val="normaltextrun"/>
                <w:kern w:val="0"/>
                <w:sz w:val="20"/>
                <w:szCs w:val="20"/>
              </w:rPr>
              <w:t xml:space="preserve"> następującą liczbę punktów:</w:t>
            </w:r>
          </w:p>
          <w:p w14:paraId="589EE4CB" w14:textId="39EA6E07" w:rsidR="0032125A" w:rsidRPr="009358FD" w:rsidRDefault="0032125A" w:rsidP="00AA7B7B">
            <w:pPr>
              <w:pStyle w:val="paragraph"/>
              <w:numPr>
                <w:ilvl w:val="0"/>
                <w:numId w:val="122"/>
              </w:numPr>
              <w:tabs>
                <w:tab w:val="left" w:pos="316"/>
              </w:tabs>
              <w:spacing w:before="0" w:beforeAutospacing="0" w:after="0" w:afterAutospacing="0"/>
              <w:ind w:left="316" w:hanging="142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0204">
              <w:rPr>
                <w:rStyle w:val="normaltextrun"/>
                <w:sz w:val="20"/>
                <w:szCs w:val="20"/>
              </w:rPr>
              <w:t>za osiągnięcie międzynarodowe za 200 pkt – 25 pkt</w:t>
            </w:r>
            <w:r>
              <w:rPr>
                <w:rStyle w:val="eop"/>
                <w:sz w:val="20"/>
                <w:szCs w:val="20"/>
              </w:rPr>
              <w:t>,</w:t>
            </w:r>
          </w:p>
          <w:p w14:paraId="62BC3708" w14:textId="77777777" w:rsidR="0032125A" w:rsidRPr="009358FD" w:rsidRDefault="0032125A" w:rsidP="00AA7B7B">
            <w:pPr>
              <w:pStyle w:val="paragraph"/>
              <w:numPr>
                <w:ilvl w:val="0"/>
                <w:numId w:val="122"/>
              </w:numPr>
              <w:spacing w:before="0" w:beforeAutospacing="0" w:after="0" w:afterAutospacing="0"/>
              <w:ind w:left="181" w:hanging="7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358FD">
              <w:rPr>
                <w:sz w:val="20"/>
                <w:szCs w:val="20"/>
              </w:rPr>
              <w:t xml:space="preserve">za osiągniecie </w:t>
            </w:r>
            <w:r w:rsidRPr="00720204">
              <w:rPr>
                <w:rStyle w:val="normaltextrun"/>
                <w:sz w:val="20"/>
                <w:szCs w:val="20"/>
              </w:rPr>
              <w:t>ogólnopolskie za 100 pkt – 12,5 pkt</w:t>
            </w:r>
            <w:r>
              <w:rPr>
                <w:rStyle w:val="eop"/>
              </w:rPr>
              <w:t>,</w:t>
            </w:r>
          </w:p>
          <w:p w14:paraId="69980E56" w14:textId="582B372E" w:rsidR="0032125A" w:rsidRDefault="0032125A" w:rsidP="00AA7B7B">
            <w:pPr>
              <w:pStyle w:val="paragraph"/>
              <w:numPr>
                <w:ilvl w:val="0"/>
                <w:numId w:val="122"/>
              </w:numPr>
              <w:spacing w:before="0" w:beforeAutospacing="0" w:after="0" w:afterAutospacing="0"/>
              <w:ind w:left="181" w:hanging="7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358FD">
              <w:rPr>
                <w:sz w:val="20"/>
                <w:szCs w:val="20"/>
              </w:rPr>
              <w:t>za osiągnięcie ogólnopolskie za</w:t>
            </w:r>
            <w:r w:rsidRPr="009358F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20204">
              <w:rPr>
                <w:rStyle w:val="normaltextrun"/>
                <w:sz w:val="20"/>
                <w:szCs w:val="20"/>
              </w:rPr>
              <w:t>75 pkt – 8 pkt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  <w:p w14:paraId="0791DD3C" w14:textId="306F3034" w:rsidR="002B2B1C" w:rsidRPr="00F343DF" w:rsidRDefault="0032125A" w:rsidP="00F61743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  <w:rPr>
                <w:sz w:val="20"/>
                <w:szCs w:val="20"/>
              </w:rPr>
            </w:pPr>
            <w:r w:rsidRPr="009358FD">
              <w:rPr>
                <w:sz w:val="20"/>
                <w:szCs w:val="20"/>
              </w:rPr>
              <w:t xml:space="preserve">dzieło z </w:t>
            </w:r>
            <w:r w:rsidRPr="00720204">
              <w:rPr>
                <w:rStyle w:val="normaltextrun"/>
                <w:sz w:val="20"/>
                <w:szCs w:val="20"/>
              </w:rPr>
              <w:t>zakresu sztuk projektowych</w:t>
            </w:r>
            <w:r w:rsidR="001972AD">
              <w:rPr>
                <w:rStyle w:val="normaltextrun"/>
                <w:sz w:val="20"/>
                <w:szCs w:val="20"/>
              </w:rPr>
              <w:t>,</w:t>
            </w:r>
            <w:r w:rsidRPr="00720204">
              <w:rPr>
                <w:rStyle w:val="normaltextrun"/>
                <w:sz w:val="20"/>
                <w:szCs w:val="20"/>
              </w:rPr>
              <w:t xml:space="preserve"> w tym wzornictw</w:t>
            </w:r>
            <w:r w:rsidR="001972AD">
              <w:rPr>
                <w:rStyle w:val="normaltextrun"/>
                <w:sz w:val="20"/>
                <w:szCs w:val="20"/>
              </w:rPr>
              <w:t>a</w:t>
            </w:r>
            <w:r w:rsidRPr="00720204">
              <w:rPr>
                <w:rStyle w:val="normaltextrun"/>
                <w:sz w:val="20"/>
                <w:szCs w:val="20"/>
              </w:rPr>
              <w:t xml:space="preserve"> przemysłowego, architektury wnętrz, architektury krajobrazu</w:t>
            </w:r>
            <w:r w:rsidR="001972AD">
              <w:rPr>
                <w:rStyle w:val="normaltextrun"/>
                <w:sz w:val="20"/>
                <w:szCs w:val="20"/>
              </w:rPr>
              <w:t xml:space="preserve"> za każde osiągnięcie</w:t>
            </w:r>
            <w:r>
              <w:rPr>
                <w:rStyle w:val="normaltextrun"/>
                <w:sz w:val="20"/>
                <w:szCs w:val="20"/>
              </w:rPr>
              <w:t xml:space="preserve"> przyznaje się następującą liczbę punktów:</w:t>
            </w:r>
          </w:p>
          <w:p w14:paraId="66A00B37" w14:textId="32509B01" w:rsidR="0032125A" w:rsidRPr="002B2B1C" w:rsidRDefault="0032125A" w:rsidP="00AA7B7B">
            <w:pPr>
              <w:pStyle w:val="paragraph"/>
              <w:numPr>
                <w:ilvl w:val="0"/>
                <w:numId w:val="123"/>
              </w:numPr>
              <w:spacing w:before="0" w:beforeAutospacing="0" w:after="0" w:afterAutospacing="0"/>
              <w:ind w:hanging="546"/>
              <w:textAlignment w:val="baseline"/>
              <w:rPr>
                <w:sz w:val="20"/>
                <w:szCs w:val="20"/>
              </w:rPr>
            </w:pPr>
            <w:r w:rsidRPr="002B2B1C">
              <w:rPr>
                <w:rStyle w:val="normaltextrun"/>
                <w:sz w:val="20"/>
                <w:szCs w:val="20"/>
              </w:rPr>
              <w:t>za 200 pkt – 25 pkt</w:t>
            </w:r>
          </w:p>
          <w:p w14:paraId="467661DC" w14:textId="77777777" w:rsidR="002B2B1C" w:rsidRDefault="0032125A" w:rsidP="00AA7B7B">
            <w:pPr>
              <w:pStyle w:val="paragraph"/>
              <w:numPr>
                <w:ilvl w:val="0"/>
                <w:numId w:val="123"/>
              </w:numPr>
              <w:spacing w:before="0" w:beforeAutospacing="0" w:after="0" w:afterAutospacing="0"/>
              <w:ind w:left="323" w:hanging="149"/>
              <w:textAlignment w:val="baseline"/>
              <w:rPr>
                <w:rStyle w:val="normaltextrun"/>
                <w:sz w:val="20"/>
                <w:szCs w:val="20"/>
              </w:rPr>
            </w:pPr>
            <w:r w:rsidRPr="00235AE7">
              <w:rPr>
                <w:rStyle w:val="normaltextrun"/>
                <w:sz w:val="20"/>
                <w:szCs w:val="20"/>
              </w:rPr>
              <w:t>za 100 pkt – 12,5 pkt</w:t>
            </w:r>
          </w:p>
          <w:p w14:paraId="3BD13867" w14:textId="1ED402A6" w:rsidR="0032125A" w:rsidRPr="002B2B1C" w:rsidRDefault="0032125A" w:rsidP="00AA7B7B">
            <w:pPr>
              <w:pStyle w:val="paragraph"/>
              <w:numPr>
                <w:ilvl w:val="0"/>
                <w:numId w:val="123"/>
              </w:numPr>
              <w:spacing w:before="0" w:beforeAutospacing="0" w:after="0" w:afterAutospacing="0"/>
              <w:ind w:left="323" w:hanging="149"/>
              <w:textAlignment w:val="baseline"/>
              <w:rPr>
                <w:sz w:val="20"/>
                <w:szCs w:val="20"/>
              </w:rPr>
            </w:pPr>
            <w:r w:rsidRPr="002B2B1C">
              <w:rPr>
                <w:rStyle w:val="normaltextrun"/>
                <w:sz w:val="20"/>
                <w:szCs w:val="20"/>
              </w:rPr>
              <w:t>za 75 pkt – 10 pkt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BC6A93" w14:textId="52D160CF" w:rsidR="0032125A" w:rsidRPr="00622257" w:rsidRDefault="0032125A" w:rsidP="00F61743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1689A" w14:textId="148BC066" w:rsidR="0032125A" w:rsidRPr="00F343DF" w:rsidRDefault="0032125A" w:rsidP="00AA7B7B">
            <w:pPr>
              <w:pStyle w:val="Tabpunkty"/>
              <w:numPr>
                <w:ilvl w:val="0"/>
                <w:numId w:val="105"/>
              </w:numPr>
              <w:spacing w:line="240" w:lineRule="auto"/>
              <w:ind w:left="278" w:hanging="227"/>
              <w:rPr>
                <w:color w:val="auto"/>
              </w:rPr>
            </w:pPr>
            <w:r w:rsidRPr="00F343DF">
              <w:rPr>
                <w:color w:val="auto"/>
              </w:rPr>
              <w:t>Pierwsza strona artykułu lub rozdziału monografii zawierające:</w:t>
            </w:r>
          </w:p>
          <w:p w14:paraId="4ABB4E39" w14:textId="18B29A28" w:rsidR="0032125A" w:rsidRPr="00F343DF" w:rsidRDefault="0032125A" w:rsidP="00AA7B7B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color w:val="auto"/>
              </w:rPr>
            </w:pPr>
            <w:r w:rsidRPr="00F343DF">
              <w:rPr>
                <w:color w:val="auto"/>
              </w:rPr>
              <w:t>nazwisko autora/ów,</w:t>
            </w:r>
          </w:p>
          <w:p w14:paraId="68B5E183" w14:textId="77777777" w:rsidR="0032125A" w:rsidRPr="00F343DF" w:rsidRDefault="0032125A" w:rsidP="00AA7B7B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color w:val="auto"/>
              </w:rPr>
            </w:pPr>
            <w:r w:rsidRPr="00F343DF">
              <w:rPr>
                <w:color w:val="auto"/>
              </w:rPr>
              <w:t>tytuł artykułu lub rozdziału monografii,</w:t>
            </w:r>
          </w:p>
          <w:p w14:paraId="1EED8223" w14:textId="3CC5D709" w:rsidR="0032125A" w:rsidRPr="00F343DF" w:rsidRDefault="0032125A" w:rsidP="00AA7B7B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color w:val="auto"/>
              </w:rPr>
            </w:pPr>
            <w:r w:rsidRPr="00F343DF">
              <w:rPr>
                <w:color w:val="auto"/>
              </w:rPr>
              <w:t>nazwę czasopisma lub tytuł monografii,</w:t>
            </w:r>
          </w:p>
          <w:p w14:paraId="403CE196" w14:textId="0CD7530F" w:rsidR="0032125A" w:rsidRPr="00F343DF" w:rsidRDefault="0032125A" w:rsidP="00AA7B7B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color w:val="auto"/>
              </w:rPr>
            </w:pPr>
            <w:r w:rsidRPr="00F343DF">
              <w:rPr>
                <w:color w:val="auto"/>
              </w:rPr>
              <w:t>rok wydania,</w:t>
            </w:r>
          </w:p>
          <w:p w14:paraId="2ED1CD8D" w14:textId="3B9A114F" w:rsidR="0032125A" w:rsidRPr="00F343DF" w:rsidRDefault="0032125A" w:rsidP="00AA7B7B">
            <w:pPr>
              <w:pStyle w:val="TabelaK"/>
              <w:numPr>
                <w:ilvl w:val="0"/>
                <w:numId w:val="104"/>
              </w:numPr>
              <w:spacing w:line="240" w:lineRule="auto"/>
              <w:ind w:left="694" w:hanging="168"/>
              <w:rPr>
                <w:color w:val="auto"/>
              </w:rPr>
            </w:pPr>
            <w:r w:rsidRPr="00F343DF">
              <w:rPr>
                <w:color w:val="auto"/>
              </w:rPr>
              <w:t>numer ISBN/ISSN/eISBN/eISSN, DOI (jeśli został nadany).</w:t>
            </w:r>
          </w:p>
          <w:p w14:paraId="2FDCB75F" w14:textId="01F1D9B8" w:rsidR="0032125A" w:rsidRPr="00F343DF" w:rsidRDefault="61993972" w:rsidP="5E77A6BC">
            <w:pPr>
              <w:pStyle w:val="Tabpunkty"/>
              <w:spacing w:line="240" w:lineRule="auto"/>
              <w:ind w:left="278" w:hanging="227"/>
              <w:rPr>
                <w:color w:val="auto"/>
              </w:rPr>
            </w:pPr>
            <w:r w:rsidRPr="5E77A6BC">
              <w:rPr>
                <w:color w:val="auto"/>
              </w:rPr>
              <w:t>Zaświadczenie od wydawcy o przyjęciu artykułu/rozdziału</w:t>
            </w:r>
            <w:r w:rsidR="7674E112" w:rsidRPr="5E77A6BC">
              <w:rPr>
                <w:color w:val="auto"/>
              </w:rPr>
              <w:t xml:space="preserve"> </w:t>
            </w:r>
            <w:r w:rsidRPr="5E77A6BC">
              <w:rPr>
                <w:color w:val="auto"/>
              </w:rPr>
              <w:t>w monografii do druku</w:t>
            </w:r>
            <w:r w:rsidR="7674E112" w:rsidRPr="5E77A6BC">
              <w:rPr>
                <w:color w:val="auto"/>
              </w:rPr>
              <w:t xml:space="preserve"> oraz i ich kopia</w:t>
            </w:r>
            <w:r w:rsidRPr="5E77A6BC">
              <w:rPr>
                <w:color w:val="auto"/>
              </w:rPr>
              <w:t>.</w:t>
            </w:r>
          </w:p>
          <w:p w14:paraId="147824F9" w14:textId="4173818B" w:rsidR="0032125A" w:rsidRPr="00F343DF" w:rsidRDefault="0032125A" w:rsidP="00AA7B7B">
            <w:pPr>
              <w:pStyle w:val="Tabpunkty"/>
              <w:numPr>
                <w:ilvl w:val="0"/>
                <w:numId w:val="105"/>
              </w:numPr>
              <w:spacing w:line="240" w:lineRule="auto"/>
              <w:ind w:left="278" w:hanging="227"/>
              <w:rPr>
                <w:color w:val="auto"/>
              </w:rPr>
            </w:pPr>
            <w:r w:rsidRPr="00F343DF">
              <w:rPr>
                <w:color w:val="auto"/>
              </w:rPr>
              <w:t>Katalog ISBN, strony: www organizatora, wydarzenia, zaświadczenie od organizatora.</w:t>
            </w:r>
          </w:p>
        </w:tc>
      </w:tr>
      <w:tr w:rsidR="0032125A" w:rsidRPr="00622257" w14:paraId="7F0C0010" w14:textId="602F2B56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3E772A" w14:textId="30C2077D" w:rsidR="0032125A" w:rsidRPr="00622257" w:rsidRDefault="0032125A" w:rsidP="00083C66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B4C138" w14:textId="41C3EA82" w:rsidR="0032125A" w:rsidRPr="00083C66" w:rsidRDefault="0032125A" w:rsidP="00F61743">
            <w:pPr>
              <w:pStyle w:val="Standard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Udokumentowaną działalność wynalazczą, w tym: patenty, uzyskane prawa ochronne na wzory użytkowe i wyłączne prawa hodowców do odmian roślin oraz zgłoszenia (autorstwo i/lub współautorstwo) z ostatnich 5 lat ocenia się następująco:</w:t>
            </w:r>
          </w:p>
          <w:p w14:paraId="63F8608B" w14:textId="7771642A" w:rsidR="0032125A" w:rsidRPr="00083C66" w:rsidRDefault="0032125A" w:rsidP="00AA7B7B">
            <w:pPr>
              <w:pStyle w:val="Standard"/>
              <w:numPr>
                <w:ilvl w:val="0"/>
                <w:numId w:val="72"/>
              </w:numPr>
              <w:ind w:left="227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 xml:space="preserve">za uzyskany patent, prawo ochronne na wzór użytkowy, wyłączne prawo hodowcy do odmiany roślin przyznane przez Centralny Ośrodek Badania Odmian Roślin Uprawnych albo Wspólnotowy Urząd Ochrony Roślin (Community Plant Variety Office) – </w:t>
            </w:r>
            <w:r w:rsidR="002A69EF" w:rsidRPr="001C3C06">
              <w:rPr>
                <w:sz w:val="20"/>
                <w:szCs w:val="20"/>
              </w:rPr>
              <w:t>15</w:t>
            </w:r>
            <w:r w:rsidRPr="001C3C06">
              <w:rPr>
                <w:sz w:val="20"/>
                <w:szCs w:val="20"/>
              </w:rPr>
              <w:t xml:space="preserve"> </w:t>
            </w:r>
            <w:r w:rsidRPr="00083C66">
              <w:rPr>
                <w:sz w:val="20"/>
                <w:szCs w:val="20"/>
              </w:rPr>
              <w:t>pkt</w:t>
            </w:r>
          </w:p>
          <w:p w14:paraId="466E444C" w14:textId="27E84A21" w:rsidR="0032125A" w:rsidRPr="00083C66" w:rsidRDefault="0032125A" w:rsidP="00AA7B7B">
            <w:pPr>
              <w:pStyle w:val="Standard"/>
              <w:keepLines/>
              <w:numPr>
                <w:ilvl w:val="0"/>
                <w:numId w:val="72"/>
              </w:numPr>
              <w:ind w:left="227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za zgłoszenie patentowe, zgłoszenie prawa na wzór użytkowy lub zgłoszenie prawa hodowcy do odmiany roślin – 5 pkt.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3F00BD" w14:textId="1401FA75" w:rsidR="0032125A" w:rsidRPr="00083C66" w:rsidRDefault="002A69EF" w:rsidP="001C1A96">
            <w:pPr>
              <w:pStyle w:val="Standard"/>
              <w:ind w:left="360"/>
              <w:jc w:val="center"/>
              <w:rPr>
                <w:sz w:val="20"/>
                <w:szCs w:val="20"/>
              </w:rPr>
            </w:pPr>
            <w:r w:rsidRPr="001C1A96">
              <w:rPr>
                <w:sz w:val="20"/>
                <w:szCs w:val="20"/>
              </w:rPr>
              <w:t>15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8E41B" w14:textId="56284F87" w:rsidR="0032125A" w:rsidRPr="00083C66" w:rsidRDefault="0032125A" w:rsidP="00AA7B7B">
            <w:pPr>
              <w:pStyle w:val="Tabpunkty"/>
              <w:numPr>
                <w:ilvl w:val="0"/>
                <w:numId w:val="106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Decyzja o przyznaniu patentu/prawa ochronnego, wzoru użytkowego, wyłącznego prawa hodowcy do odmian roślin oraz zgłoszenia.</w:t>
            </w:r>
          </w:p>
          <w:p w14:paraId="0C9E7C01" w14:textId="632D34C8" w:rsidR="0032125A" w:rsidRPr="00083C66" w:rsidRDefault="0032125A" w:rsidP="00AA7B7B">
            <w:pPr>
              <w:pStyle w:val="Tabpunkty"/>
              <w:numPr>
                <w:ilvl w:val="0"/>
                <w:numId w:val="106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 xml:space="preserve">Zaświadczenie potwierdzające złożenie patentu, wniosku o prawo ochronne, wzór użytkowy, wyłączne prawo hodowcy do odmian roślin. </w:t>
            </w:r>
          </w:p>
        </w:tc>
      </w:tr>
      <w:tr w:rsidR="0032125A" w:rsidRPr="00622257" w14:paraId="25072CAA" w14:textId="3707EC35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8CFC61" w14:textId="063DB5DF" w:rsidR="0032125A" w:rsidRPr="00622257" w:rsidRDefault="0032125A" w:rsidP="0032125A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BAE050" w14:textId="455BD569" w:rsidR="0032125A" w:rsidRPr="00083C66" w:rsidRDefault="0032125A" w:rsidP="00F61743">
            <w:pPr>
              <w:pStyle w:val="Standard"/>
              <w:rPr>
                <w:strike/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U</w:t>
            </w:r>
            <w:r w:rsidRPr="00083C66">
              <w:rPr>
                <w:spacing w:val="-4"/>
                <w:sz w:val="20"/>
                <w:szCs w:val="20"/>
              </w:rPr>
              <w:t>dział* w konferencjach naukowych (z ostatnich 5 lat) ocenia się następująco:</w:t>
            </w:r>
          </w:p>
          <w:p w14:paraId="643C5D6A" w14:textId="363A1181" w:rsidR="0032125A" w:rsidRPr="00083C66" w:rsidRDefault="0032125A" w:rsidP="00F61743">
            <w:pPr>
              <w:pStyle w:val="Akapitzlist"/>
              <w:numPr>
                <w:ilvl w:val="0"/>
                <w:numId w:val="31"/>
              </w:numPr>
              <w:ind w:left="227" w:hanging="227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w międzynarodowej (przedstawienie referatu/plakatu) – </w:t>
            </w:r>
            <w:r w:rsidR="5FA648C7" w:rsidRPr="38C7DE88">
              <w:rPr>
                <w:sz w:val="20"/>
                <w:szCs w:val="20"/>
              </w:rPr>
              <w:t>5</w:t>
            </w:r>
            <w:r w:rsidRPr="38C7DE88">
              <w:rPr>
                <w:sz w:val="20"/>
                <w:szCs w:val="20"/>
              </w:rPr>
              <w:t xml:space="preserve"> pkt</w:t>
            </w:r>
          </w:p>
          <w:p w14:paraId="7AD88B1D" w14:textId="6CBE5B67" w:rsidR="0032125A" w:rsidRPr="00083C66" w:rsidRDefault="0032125A" w:rsidP="00F61743">
            <w:pPr>
              <w:pStyle w:val="Akapitzlist"/>
              <w:numPr>
                <w:ilvl w:val="0"/>
                <w:numId w:val="31"/>
              </w:numPr>
              <w:ind w:left="227" w:hanging="227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w krajowej (przedstawienie referatu/plakatu) – </w:t>
            </w:r>
            <w:r w:rsidR="1587B57B" w:rsidRPr="38C7DE88">
              <w:rPr>
                <w:sz w:val="20"/>
                <w:szCs w:val="20"/>
              </w:rPr>
              <w:t>3</w:t>
            </w:r>
            <w:r w:rsidRPr="38C7DE88">
              <w:rPr>
                <w:sz w:val="20"/>
                <w:szCs w:val="20"/>
              </w:rPr>
              <w:t xml:space="preserve"> pkt</w:t>
            </w:r>
          </w:p>
          <w:p w14:paraId="67299B9D" w14:textId="5DC57195" w:rsidR="0032125A" w:rsidRPr="00083C66" w:rsidRDefault="0032125A" w:rsidP="00F61743">
            <w:pPr>
              <w:pStyle w:val="Akapitzlist"/>
              <w:numPr>
                <w:ilvl w:val="0"/>
                <w:numId w:val="31"/>
              </w:numPr>
              <w:ind w:left="227" w:hanging="227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w studenckiej lub doktoranckiej (przedstawienie referatu/plakatu) – </w:t>
            </w:r>
            <w:r w:rsidR="010C6269" w:rsidRPr="38C7DE88">
              <w:rPr>
                <w:sz w:val="20"/>
                <w:szCs w:val="20"/>
              </w:rPr>
              <w:t>2</w:t>
            </w:r>
            <w:r w:rsidRPr="38C7DE88">
              <w:rPr>
                <w:sz w:val="20"/>
                <w:szCs w:val="20"/>
              </w:rPr>
              <w:t xml:space="preserve"> pkt</w:t>
            </w:r>
          </w:p>
          <w:p w14:paraId="605DCF0B" w14:textId="57372B08" w:rsidR="0032125A" w:rsidRPr="00083C66" w:rsidRDefault="0032125A" w:rsidP="00F61743">
            <w:pPr>
              <w:rPr>
                <w:sz w:val="20"/>
                <w:szCs w:val="20"/>
              </w:rPr>
            </w:pPr>
            <w:r w:rsidRPr="00083C66">
              <w:rPr>
                <w:rFonts w:ascii="Times New Roman" w:hAnsi="Times New Roman"/>
                <w:sz w:val="20"/>
                <w:szCs w:val="20"/>
              </w:rPr>
              <w:t>*</w:t>
            </w:r>
            <w:r w:rsidRPr="00083C66">
              <w:rPr>
                <w:rFonts w:ascii="Times New Roman" w:hAnsi="Times New Roman"/>
                <w:sz w:val="16"/>
                <w:szCs w:val="16"/>
              </w:rPr>
              <w:t>Punktowane są wyłącznie wystąpienia konferencyjne, samo uczestnictwo jako wolny słuchacz nie jest punktowane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E75DD2" w14:textId="69347F76" w:rsidR="0032125A" w:rsidRPr="00083C66" w:rsidRDefault="21A942CA" w:rsidP="001C1A96">
            <w:pPr>
              <w:pStyle w:val="Standard"/>
              <w:jc w:val="center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10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0D663" w14:textId="4538AE43" w:rsidR="0032125A" w:rsidRPr="00083C66" w:rsidRDefault="0032125A" w:rsidP="00AA7B7B">
            <w:pPr>
              <w:pStyle w:val="Tabpunkty"/>
              <w:numPr>
                <w:ilvl w:val="0"/>
                <w:numId w:val="107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Zaświadczenie/certyfikat od organizatora konferencji.</w:t>
            </w:r>
          </w:p>
          <w:p w14:paraId="3A58D609" w14:textId="1995FB59" w:rsidR="0032125A" w:rsidRPr="00083C66" w:rsidRDefault="0032125A" w:rsidP="00AA7B7B">
            <w:pPr>
              <w:pStyle w:val="Tabpunkty"/>
              <w:numPr>
                <w:ilvl w:val="0"/>
                <w:numId w:val="107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Materiały pokonferencyjne/program konferencji zawierające strony</w:t>
            </w:r>
            <w:r w:rsidR="001E1781">
              <w:rPr>
                <w:color w:val="auto"/>
              </w:rPr>
              <w:t>,</w:t>
            </w:r>
            <w:r w:rsidRPr="00083C66">
              <w:rPr>
                <w:color w:val="auto"/>
              </w:rPr>
              <w:t xml:space="preserve"> na których widnieje: </w:t>
            </w:r>
          </w:p>
          <w:p w14:paraId="34C1871F" w14:textId="3BE71D13" w:rsidR="0032125A" w:rsidRPr="00083C66" w:rsidRDefault="0032125A" w:rsidP="00AA7B7B">
            <w:pPr>
              <w:pStyle w:val="Standard"/>
              <w:numPr>
                <w:ilvl w:val="0"/>
                <w:numId w:val="109"/>
              </w:numPr>
              <w:ind w:left="556" w:hanging="142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nazwisko autora,</w:t>
            </w:r>
          </w:p>
          <w:p w14:paraId="3C03EB5A" w14:textId="59762BF8" w:rsidR="0032125A" w:rsidRPr="00083C66" w:rsidRDefault="0032125A" w:rsidP="00AA7B7B">
            <w:pPr>
              <w:pStyle w:val="Standard"/>
              <w:numPr>
                <w:ilvl w:val="0"/>
                <w:numId w:val="109"/>
              </w:numPr>
              <w:ind w:left="556" w:hanging="142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tytuł prezentowanego wykładu/ referatu, komunikatu lub posteru,</w:t>
            </w:r>
          </w:p>
          <w:p w14:paraId="45FD8FC9" w14:textId="4F2E30D7" w:rsidR="0032125A" w:rsidRPr="00083C66" w:rsidRDefault="61993972" w:rsidP="00AA7B7B">
            <w:pPr>
              <w:pStyle w:val="Standard"/>
              <w:numPr>
                <w:ilvl w:val="0"/>
                <w:numId w:val="109"/>
              </w:numPr>
              <w:ind w:left="556" w:hanging="142"/>
              <w:rPr>
                <w:sz w:val="20"/>
                <w:szCs w:val="20"/>
              </w:rPr>
            </w:pPr>
            <w:r w:rsidRPr="5E77A6BC">
              <w:rPr>
                <w:sz w:val="20"/>
                <w:szCs w:val="20"/>
              </w:rPr>
              <w:t xml:space="preserve">rodzaj konferencji, nazwę </w:t>
            </w:r>
            <w:r w:rsidR="002D5017" w:rsidRPr="5E77A6BC">
              <w:rPr>
                <w:sz w:val="20"/>
                <w:szCs w:val="20"/>
              </w:rPr>
              <w:t>i termin</w:t>
            </w:r>
            <w:r w:rsidRPr="5E77A6BC">
              <w:rPr>
                <w:sz w:val="20"/>
                <w:szCs w:val="20"/>
              </w:rPr>
              <w:t xml:space="preserve"> konferencji. </w:t>
            </w:r>
          </w:p>
        </w:tc>
      </w:tr>
      <w:tr w:rsidR="00083C66" w:rsidRPr="00083C66" w14:paraId="625A3A0E" w14:textId="2B81E664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49347A" w14:textId="5511FCF1" w:rsidR="0032125A" w:rsidRPr="00083C66" w:rsidRDefault="0032125A" w:rsidP="0032125A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6EE112" w14:textId="79300E22" w:rsidR="0032125A" w:rsidRPr="00083C66" w:rsidRDefault="0032125A" w:rsidP="00F61743">
            <w:pPr>
              <w:pStyle w:val="Standard"/>
              <w:jc w:val="both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 xml:space="preserve">Mobilność </w:t>
            </w:r>
            <w:r w:rsidR="00060B9F" w:rsidRPr="00060B9F">
              <w:rPr>
                <w:sz w:val="20"/>
                <w:szCs w:val="20"/>
              </w:rPr>
              <w:t xml:space="preserve">(krajowe i zagraniczne kursy, staże, wymiana studencka itp) </w:t>
            </w:r>
            <w:r w:rsidRPr="00083C66">
              <w:rPr>
                <w:sz w:val="20"/>
                <w:szCs w:val="20"/>
              </w:rPr>
              <w:t>z ostatnich 5 lat ocenia się następująco:</w:t>
            </w:r>
          </w:p>
          <w:p w14:paraId="76BD4494" w14:textId="6428419B" w:rsidR="0032125A" w:rsidRPr="00083C66" w:rsidRDefault="0032125A" w:rsidP="00F61743">
            <w:pPr>
              <w:pStyle w:val="Akapitzlist"/>
              <w:numPr>
                <w:ilvl w:val="0"/>
                <w:numId w:val="32"/>
              </w:numPr>
              <w:ind w:left="227" w:hanging="227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udział w programie/stażu międzynarodowym – </w:t>
            </w:r>
            <w:r w:rsidR="1AB45F35" w:rsidRPr="38C7DE88">
              <w:rPr>
                <w:sz w:val="20"/>
                <w:szCs w:val="20"/>
              </w:rPr>
              <w:t>5</w:t>
            </w:r>
            <w:r w:rsidRPr="38C7DE88">
              <w:rPr>
                <w:sz w:val="20"/>
                <w:szCs w:val="20"/>
              </w:rPr>
              <w:t xml:space="preserve"> pkt</w:t>
            </w:r>
          </w:p>
          <w:p w14:paraId="55FCE830" w14:textId="1F5C5DC7" w:rsidR="0032125A" w:rsidRPr="00083C66" w:rsidRDefault="0032125A" w:rsidP="00F61743">
            <w:pPr>
              <w:pStyle w:val="Akapitzlist"/>
              <w:numPr>
                <w:ilvl w:val="0"/>
                <w:numId w:val="32"/>
              </w:numPr>
              <w:ind w:left="227" w:hanging="227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udział w programie/stażu krajowym </w:t>
            </w:r>
            <w:r w:rsidR="27FA5D74" w:rsidRPr="38C7DE88">
              <w:rPr>
                <w:sz w:val="20"/>
                <w:szCs w:val="20"/>
              </w:rPr>
              <w:t>2,</w:t>
            </w:r>
            <w:r w:rsidRPr="38C7DE88">
              <w:rPr>
                <w:sz w:val="20"/>
                <w:szCs w:val="20"/>
              </w:rPr>
              <w:t>5 pkt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182542" w14:textId="7769D350" w:rsidR="0032125A" w:rsidRPr="00083C66" w:rsidRDefault="1420D5D2" w:rsidP="00F61743">
            <w:pPr>
              <w:pStyle w:val="Standard"/>
              <w:jc w:val="center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5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1C39D" w14:textId="2595E376" w:rsidR="0032125A" w:rsidRPr="00083C66" w:rsidRDefault="0032125A" w:rsidP="00AA7B7B">
            <w:pPr>
              <w:pStyle w:val="Tabpunkty"/>
              <w:numPr>
                <w:ilvl w:val="0"/>
                <w:numId w:val="110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 xml:space="preserve">Świadectwo udziału w programie międzynarodowym lub krajowym. </w:t>
            </w:r>
          </w:p>
          <w:p w14:paraId="7553AAC7" w14:textId="0243E410" w:rsidR="0032125A" w:rsidRPr="00083C66" w:rsidRDefault="0032125A" w:rsidP="00AA7B7B">
            <w:pPr>
              <w:pStyle w:val="Tabpunkty"/>
              <w:numPr>
                <w:ilvl w:val="0"/>
                <w:numId w:val="110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Wpis w suplemencie do dyplomu.</w:t>
            </w:r>
          </w:p>
          <w:p w14:paraId="15C35481" w14:textId="2E8D5156" w:rsidR="0032125A" w:rsidRPr="00083C66" w:rsidRDefault="0032125A" w:rsidP="00AA7B7B">
            <w:pPr>
              <w:pStyle w:val="Tabpunkty"/>
              <w:numPr>
                <w:ilvl w:val="0"/>
                <w:numId w:val="110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Potwierdzenie udziału w wymianie akademickiej.</w:t>
            </w:r>
          </w:p>
          <w:p w14:paraId="31705209" w14:textId="3BF00D35" w:rsidR="0032125A" w:rsidRPr="00083C66" w:rsidRDefault="0032125A" w:rsidP="00AA7B7B">
            <w:pPr>
              <w:pStyle w:val="Tabpunkty"/>
              <w:numPr>
                <w:ilvl w:val="0"/>
                <w:numId w:val="110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Zaświadczenie od pracodawcy o odbyciu stażu przez kandydata.</w:t>
            </w:r>
          </w:p>
        </w:tc>
      </w:tr>
      <w:tr w:rsidR="00083C66" w:rsidRPr="00083C66" w14:paraId="59BE81ED" w14:textId="3D07F697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720633" w14:textId="573E9F0D" w:rsidR="0032125A" w:rsidRPr="00083C66" w:rsidRDefault="0032125A" w:rsidP="0032125A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64A792" w14:textId="3224C8CC" w:rsidR="0032125A" w:rsidRPr="00083C66" w:rsidRDefault="0032125A" w:rsidP="00CE5343">
            <w:pPr>
              <w:pStyle w:val="Standard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Aktywność społeczną i organizacyjną (z ostatnich 5 lat) oraz nagrody i wyróżnienia ocenia się następująco:</w:t>
            </w:r>
          </w:p>
          <w:p w14:paraId="077D6C1A" w14:textId="5119F891" w:rsidR="0032125A" w:rsidRPr="00083C66" w:rsidRDefault="0032125A" w:rsidP="00CE5343">
            <w:pPr>
              <w:pStyle w:val="Akapitzlist"/>
              <w:numPr>
                <w:ilvl w:val="0"/>
                <w:numId w:val="33"/>
              </w:numPr>
              <w:ind w:left="227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 xml:space="preserve">za każdą udokumentowaną formę działalności społecznej lub organizacyjnej przyznaje się 1 pkt; </w:t>
            </w:r>
          </w:p>
          <w:p w14:paraId="71A8CFAC" w14:textId="25F595E8" w:rsidR="0032125A" w:rsidRPr="00083C66" w:rsidRDefault="0032125A" w:rsidP="00CE5343">
            <w:pPr>
              <w:pStyle w:val="Akapitzlist"/>
              <w:numPr>
                <w:ilvl w:val="0"/>
                <w:numId w:val="33"/>
              </w:numPr>
              <w:ind w:left="227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przez aktywność społeczną i organizacyjną rozumie się:</w:t>
            </w:r>
          </w:p>
          <w:p w14:paraId="7433FC75" w14:textId="50B10775" w:rsidR="0032125A" w:rsidRPr="00083C66" w:rsidRDefault="0032125A" w:rsidP="00CE5343">
            <w:pPr>
              <w:pStyle w:val="Akapitzlist"/>
              <w:numPr>
                <w:ilvl w:val="0"/>
                <w:numId w:val="34"/>
              </w:numPr>
              <w:ind w:left="454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działalność przez co najmniej 1 rok w studenckim, doktoranckim kole naukowym lub towarzystwie naukowym,</w:t>
            </w:r>
          </w:p>
          <w:p w14:paraId="0C6B1EC6" w14:textId="77777777" w:rsidR="0032125A" w:rsidRPr="00083C66" w:rsidRDefault="0032125A" w:rsidP="00CE5343">
            <w:pPr>
              <w:pStyle w:val="Akapitzlist"/>
              <w:numPr>
                <w:ilvl w:val="0"/>
                <w:numId w:val="34"/>
              </w:numPr>
              <w:ind w:left="454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działalność przez co najmniej 1 rok w organizacji studenckiej, doktoranckiej lub uczelnianej;</w:t>
            </w:r>
          </w:p>
          <w:p w14:paraId="44C1EC76" w14:textId="4A0C515C" w:rsidR="0032125A" w:rsidRPr="00083C66" w:rsidRDefault="0032125A" w:rsidP="00CE5343">
            <w:pPr>
              <w:pStyle w:val="Akapitzlist"/>
              <w:numPr>
                <w:ilvl w:val="0"/>
                <w:numId w:val="34"/>
              </w:numPr>
              <w:ind w:left="454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członkostwo w komitetach organizacyjnych konferencji/sympozjów naukowych, debat, wystaw/konkursów, plenerów artystycznych, czynny udział w promocji wydziału/uczelni;</w:t>
            </w:r>
          </w:p>
          <w:p w14:paraId="606AFD66" w14:textId="121342B7" w:rsidR="0032125A" w:rsidRPr="00083C66" w:rsidRDefault="0032125A" w:rsidP="00CE5343">
            <w:pPr>
              <w:ind w:left="179" w:hanging="179"/>
              <w:rPr>
                <w:rFonts w:ascii="Times New Roman" w:hAnsi="Times New Roman"/>
                <w:sz w:val="20"/>
                <w:szCs w:val="20"/>
              </w:rPr>
            </w:pPr>
            <w:r w:rsidRPr="00083C66">
              <w:rPr>
                <w:rFonts w:ascii="Times New Roman" w:hAnsi="Times New Roman"/>
                <w:sz w:val="20"/>
                <w:szCs w:val="20"/>
              </w:rPr>
              <w:t>3)</w:t>
            </w:r>
            <w:r w:rsidRPr="00083C66">
              <w:rPr>
                <w:sz w:val="20"/>
                <w:szCs w:val="20"/>
              </w:rPr>
              <w:t xml:space="preserve"> </w:t>
            </w:r>
            <w:r w:rsidRPr="00083C66">
              <w:rPr>
                <w:rFonts w:ascii="Times New Roman" w:hAnsi="Times New Roman"/>
                <w:sz w:val="20"/>
                <w:szCs w:val="20"/>
              </w:rPr>
              <w:t>za każdą udokumentowaną nagrodę/wyróżnienie przyznaje się następującą liczbę punktów:</w:t>
            </w:r>
          </w:p>
          <w:p w14:paraId="6BC7DBB1" w14:textId="77777777" w:rsidR="0032125A" w:rsidRPr="00083C66" w:rsidRDefault="0032125A" w:rsidP="00AA7B7B">
            <w:pPr>
              <w:pStyle w:val="Akapitzlist"/>
              <w:numPr>
                <w:ilvl w:val="0"/>
                <w:numId w:val="117"/>
              </w:numPr>
              <w:ind w:left="596" w:hanging="27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5 pkt za nagrody międzynarodowe,</w:t>
            </w:r>
          </w:p>
          <w:p w14:paraId="7DED5D75" w14:textId="77777777" w:rsidR="0032125A" w:rsidRPr="00083C66" w:rsidRDefault="0032125A" w:rsidP="00AA7B7B">
            <w:pPr>
              <w:pStyle w:val="Akapitzlist"/>
              <w:numPr>
                <w:ilvl w:val="0"/>
                <w:numId w:val="117"/>
              </w:numPr>
              <w:ind w:left="596" w:hanging="27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3 pkt za nagrody krajowe,</w:t>
            </w:r>
          </w:p>
          <w:p w14:paraId="7C56DA67" w14:textId="77777777" w:rsidR="0032125A" w:rsidRPr="00083C66" w:rsidRDefault="0032125A" w:rsidP="00AA7B7B">
            <w:pPr>
              <w:pStyle w:val="Akapitzlist"/>
              <w:numPr>
                <w:ilvl w:val="0"/>
                <w:numId w:val="117"/>
              </w:numPr>
              <w:ind w:left="596" w:hanging="27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2 pkt za wyróżnienia międzynarodowe,</w:t>
            </w:r>
          </w:p>
          <w:p w14:paraId="096901D4" w14:textId="07F32B91" w:rsidR="0032125A" w:rsidRPr="00083C66" w:rsidRDefault="0032125A" w:rsidP="00AA7B7B">
            <w:pPr>
              <w:pStyle w:val="Akapitzlist"/>
              <w:numPr>
                <w:ilvl w:val="0"/>
                <w:numId w:val="117"/>
              </w:numPr>
              <w:ind w:left="596" w:hanging="27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1 pkt za wyróżnienia krajowe.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5D1369" w14:textId="22B7D56E" w:rsidR="0032125A" w:rsidRPr="00083C66" w:rsidRDefault="0032125A" w:rsidP="00AA7B7B">
            <w:pPr>
              <w:pStyle w:val="Standard"/>
              <w:numPr>
                <w:ilvl w:val="0"/>
                <w:numId w:val="9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F8E85" w14:textId="0B7E3839" w:rsidR="0032125A" w:rsidRPr="00083C66" w:rsidRDefault="0032125A" w:rsidP="00AA7B7B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Potwierdzenie członkostwa podpisane przez opiekuna lub przewodniczącego koła naukowego, przewodniczącego towarzystwa naukowego, zawierające informację o długości trwania członkostwa kandydata i pełnionych funkcjach.</w:t>
            </w:r>
          </w:p>
          <w:p w14:paraId="076C79EF" w14:textId="31DC9581" w:rsidR="0032125A" w:rsidRPr="00083C66" w:rsidRDefault="61993972" w:rsidP="5E77A6BC">
            <w:pPr>
              <w:pStyle w:val="Tabpunkty"/>
              <w:spacing w:line="240" w:lineRule="auto"/>
              <w:ind w:left="284" w:hanging="227"/>
              <w:rPr>
                <w:color w:val="auto"/>
              </w:rPr>
            </w:pPr>
            <w:r w:rsidRPr="5E77A6BC">
              <w:rPr>
                <w:color w:val="auto"/>
              </w:rPr>
              <w:t>Zaświadczenie wystawione przez organizatora konferencji/debaty/pleneru/wystawy.</w:t>
            </w:r>
          </w:p>
          <w:p w14:paraId="214C8676" w14:textId="008F9CC0" w:rsidR="0032125A" w:rsidRPr="00083C66" w:rsidRDefault="0032125A" w:rsidP="00AA7B7B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Materiały konferencyjne (strony potwierdzające udział).</w:t>
            </w:r>
          </w:p>
          <w:p w14:paraId="09E36499" w14:textId="09B5D960" w:rsidR="0032125A" w:rsidRPr="00083C66" w:rsidRDefault="0032125A" w:rsidP="00AA7B7B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Potwierdzenie udziału  </w:t>
            </w:r>
            <w:r w:rsidRPr="00083C66">
              <w:rPr>
                <w:color w:val="auto"/>
              </w:rPr>
              <w:br/>
              <w:t>w promocji wydziału/uczelni.</w:t>
            </w:r>
          </w:p>
          <w:p w14:paraId="3410CE76" w14:textId="76605000" w:rsidR="0032125A" w:rsidRPr="00083C66" w:rsidRDefault="61993972" w:rsidP="5E77A6BC">
            <w:pPr>
              <w:pStyle w:val="Tabpunkty"/>
              <w:spacing w:line="240" w:lineRule="auto"/>
              <w:ind w:left="284" w:hanging="227"/>
              <w:rPr>
                <w:color w:val="auto"/>
              </w:rPr>
            </w:pPr>
            <w:r w:rsidRPr="5E77A6BC">
              <w:rPr>
                <w:color w:val="auto"/>
              </w:rPr>
              <w:t>Potwierdzenie członkostwa w organizacjach studenckich lub doktoranckich, zawierające informacje o długości trwania członkostwa kandydata i pełnionych funkcjach.</w:t>
            </w:r>
          </w:p>
          <w:p w14:paraId="2E4CB7DC" w14:textId="678EFA30" w:rsidR="0032125A" w:rsidRPr="00083C66" w:rsidRDefault="0032125A" w:rsidP="00AA7B7B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Wpis w suplemencie do dyplomu.</w:t>
            </w:r>
          </w:p>
          <w:p w14:paraId="6C15B702" w14:textId="77777777" w:rsidR="0032125A" w:rsidRDefault="0032125A" w:rsidP="00AA7B7B">
            <w:pPr>
              <w:pStyle w:val="Tabpunkty"/>
              <w:numPr>
                <w:ilvl w:val="0"/>
                <w:numId w:val="111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 xml:space="preserve">Decyzja/dyplom </w:t>
            </w:r>
            <w:r w:rsidRPr="00083C66">
              <w:rPr>
                <w:color w:val="auto"/>
              </w:rPr>
              <w:br/>
              <w:t xml:space="preserve">o przyznaniu nagrody/wyróżnienia lub inny dokument potwierdzający znalezienie się w gronie osób nagrodzonych oraz informację o zasięgu konkursu (np. zaświadczenie organizatora lub </w:t>
            </w:r>
            <w:r w:rsidR="00A36CF2" w:rsidRPr="00083C66">
              <w:rPr>
                <w:color w:val="auto"/>
              </w:rPr>
              <w:t xml:space="preserve">ogłoszenie </w:t>
            </w:r>
            <w:r w:rsidRPr="00083C66">
              <w:rPr>
                <w:color w:val="auto"/>
              </w:rPr>
              <w:t>o konkursie).</w:t>
            </w:r>
          </w:p>
          <w:p w14:paraId="758BD818" w14:textId="60F70D0B" w:rsidR="002D5017" w:rsidRPr="00083C66" w:rsidRDefault="002D5017" w:rsidP="002D5017">
            <w:pPr>
              <w:pStyle w:val="Tabpunkty"/>
              <w:numPr>
                <w:ilvl w:val="0"/>
                <w:numId w:val="0"/>
              </w:numPr>
              <w:spacing w:line="240" w:lineRule="auto"/>
              <w:ind w:left="284"/>
              <w:rPr>
                <w:color w:val="auto"/>
              </w:rPr>
            </w:pPr>
          </w:p>
        </w:tc>
      </w:tr>
      <w:tr w:rsidR="00083C66" w:rsidRPr="00083C66" w14:paraId="196282F7" w14:textId="10EDF760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26B725" w14:textId="64BC193A" w:rsidR="00334A26" w:rsidRPr="00083C66" w:rsidRDefault="00334A26" w:rsidP="007250B1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0ABC00" w14:textId="4B1C6BD8" w:rsidR="00334A26" w:rsidRDefault="00334A26" w:rsidP="00CE5343">
            <w:pPr>
              <w:pStyle w:val="Standard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 xml:space="preserve">Udział w realizacji projektów </w:t>
            </w:r>
            <w:r w:rsidR="00C76A46">
              <w:rPr>
                <w:sz w:val="20"/>
                <w:szCs w:val="20"/>
              </w:rPr>
              <w:t xml:space="preserve">oraz </w:t>
            </w:r>
            <w:r w:rsidR="00C76A46" w:rsidRPr="00C76A46">
              <w:rPr>
                <w:sz w:val="20"/>
                <w:szCs w:val="20"/>
              </w:rPr>
              <w:t xml:space="preserve">działalności badawczo-rozwojowej lub współpracy z otoczeniem społeczno-gospodarczym </w:t>
            </w:r>
            <w:r w:rsidRPr="00083C66">
              <w:rPr>
                <w:sz w:val="20"/>
                <w:szCs w:val="20"/>
              </w:rPr>
              <w:t>(z</w:t>
            </w:r>
            <w:r w:rsidR="00A579BF" w:rsidRPr="00083C66">
              <w:rPr>
                <w:sz w:val="20"/>
                <w:szCs w:val="20"/>
              </w:rPr>
              <w:t> </w:t>
            </w:r>
            <w:r w:rsidRPr="00083C66">
              <w:rPr>
                <w:sz w:val="20"/>
                <w:szCs w:val="20"/>
              </w:rPr>
              <w:t>ostatnich 5 lat)</w:t>
            </w:r>
            <w:r w:rsidR="00C76A46">
              <w:rPr>
                <w:sz w:val="20"/>
                <w:szCs w:val="20"/>
              </w:rPr>
              <w:t>.</w:t>
            </w:r>
            <w:r w:rsidRPr="00083C66">
              <w:rPr>
                <w:sz w:val="20"/>
                <w:szCs w:val="20"/>
              </w:rPr>
              <w:t xml:space="preserve"> </w:t>
            </w:r>
          </w:p>
          <w:p w14:paraId="6C2011B3" w14:textId="797E4ADE" w:rsidR="00C76A46" w:rsidRPr="00083C66" w:rsidRDefault="00C76A46" w:rsidP="00CE534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Realizację projektów ocenia się następująco:</w:t>
            </w:r>
          </w:p>
          <w:p w14:paraId="33588CC7" w14:textId="70FAF2E2" w:rsidR="00334A26" w:rsidRPr="00083C66" w:rsidRDefault="00C76A46" w:rsidP="00CE5343">
            <w:pPr>
              <w:pStyle w:val="Standard"/>
              <w:numPr>
                <w:ilvl w:val="0"/>
                <w:numId w:val="35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projekty </w:t>
            </w:r>
            <w:r w:rsidR="00334A26" w:rsidRPr="00083C66">
              <w:rPr>
                <w:sz w:val="20"/>
                <w:szCs w:val="20"/>
              </w:rPr>
              <w:t>naukowo-badawcz</w:t>
            </w:r>
            <w:r>
              <w:rPr>
                <w:sz w:val="20"/>
                <w:szCs w:val="20"/>
              </w:rPr>
              <w:t>e</w:t>
            </w:r>
            <w:r w:rsidR="00334A26" w:rsidRPr="00083C66">
              <w:rPr>
                <w:sz w:val="20"/>
                <w:szCs w:val="20"/>
              </w:rPr>
              <w:t>:</w:t>
            </w:r>
          </w:p>
          <w:p w14:paraId="4E523C36" w14:textId="67E9FD8B" w:rsidR="00334A26" w:rsidRPr="00083C66" w:rsidRDefault="00334A26" w:rsidP="00AA7B7B">
            <w:pPr>
              <w:pStyle w:val="Akapitzlist"/>
              <w:numPr>
                <w:ilvl w:val="0"/>
                <w:numId w:val="61"/>
              </w:numPr>
              <w:ind w:left="454" w:hanging="227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kierownik projektu międzynarodowego – </w:t>
            </w:r>
            <w:r w:rsidR="019CD045" w:rsidRPr="38C7DE88">
              <w:rPr>
                <w:sz w:val="20"/>
                <w:szCs w:val="20"/>
              </w:rPr>
              <w:t>20</w:t>
            </w:r>
            <w:r w:rsidRPr="38C7DE88">
              <w:rPr>
                <w:sz w:val="20"/>
                <w:szCs w:val="20"/>
              </w:rPr>
              <w:t xml:space="preserve"> pkt</w:t>
            </w:r>
            <w:r w:rsidR="00A36CF2" w:rsidRPr="38C7DE88">
              <w:rPr>
                <w:sz w:val="20"/>
                <w:szCs w:val="20"/>
              </w:rPr>
              <w:t>,</w:t>
            </w:r>
          </w:p>
          <w:p w14:paraId="1466D8D0" w14:textId="16B0ACEB" w:rsidR="00334A26" w:rsidRPr="00083C66" w:rsidRDefault="00334A26" w:rsidP="00AA7B7B">
            <w:pPr>
              <w:pStyle w:val="Akapitzlist"/>
              <w:numPr>
                <w:ilvl w:val="0"/>
                <w:numId w:val="61"/>
              </w:numPr>
              <w:ind w:left="454" w:hanging="227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wykonawca w projekcie międzynarodowym – </w:t>
            </w:r>
            <w:r w:rsidR="04C7B63B" w:rsidRPr="38C7DE88">
              <w:rPr>
                <w:sz w:val="20"/>
                <w:szCs w:val="20"/>
              </w:rPr>
              <w:t>10</w:t>
            </w:r>
            <w:r w:rsidRPr="38C7DE88">
              <w:rPr>
                <w:sz w:val="20"/>
                <w:szCs w:val="20"/>
              </w:rPr>
              <w:t xml:space="preserve"> pkt</w:t>
            </w:r>
            <w:r w:rsidR="00A36CF2" w:rsidRPr="38C7DE88">
              <w:rPr>
                <w:sz w:val="20"/>
                <w:szCs w:val="20"/>
              </w:rPr>
              <w:t>,</w:t>
            </w:r>
          </w:p>
          <w:p w14:paraId="408497EE" w14:textId="12E66AAC" w:rsidR="00334A26" w:rsidRPr="00083C66" w:rsidRDefault="00334A26" w:rsidP="00AA7B7B">
            <w:pPr>
              <w:pStyle w:val="Akapitzlist"/>
              <w:numPr>
                <w:ilvl w:val="0"/>
                <w:numId w:val="61"/>
              </w:numPr>
              <w:ind w:left="454" w:hanging="227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kierownik projektu krajowego – </w:t>
            </w:r>
            <w:r w:rsidR="4874D4D0" w:rsidRPr="38C7DE88">
              <w:rPr>
                <w:sz w:val="20"/>
                <w:szCs w:val="20"/>
              </w:rPr>
              <w:t>15</w:t>
            </w:r>
            <w:r w:rsidRPr="38C7DE88">
              <w:rPr>
                <w:sz w:val="20"/>
                <w:szCs w:val="20"/>
              </w:rPr>
              <w:t xml:space="preserve"> pkt</w:t>
            </w:r>
            <w:r w:rsidR="00A36CF2" w:rsidRPr="38C7DE88">
              <w:rPr>
                <w:sz w:val="20"/>
                <w:szCs w:val="20"/>
              </w:rPr>
              <w:t>,</w:t>
            </w:r>
          </w:p>
          <w:p w14:paraId="4A9DFC08" w14:textId="2195E990" w:rsidR="00334A26" w:rsidRPr="00C76A46" w:rsidRDefault="00334A26" w:rsidP="00CE5343">
            <w:pPr>
              <w:pStyle w:val="Akapitzlist"/>
              <w:numPr>
                <w:ilvl w:val="0"/>
                <w:numId w:val="61"/>
              </w:numPr>
              <w:tabs>
                <w:tab w:val="left" w:pos="462"/>
                <w:tab w:val="left" w:pos="604"/>
              </w:tabs>
              <w:ind w:left="454" w:hanging="227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wykonawca/wolontariusz w projekcie krajowym – </w:t>
            </w:r>
            <w:r w:rsidR="685E0F6E" w:rsidRPr="38C7DE88">
              <w:rPr>
                <w:sz w:val="20"/>
                <w:szCs w:val="20"/>
              </w:rPr>
              <w:t>5</w:t>
            </w:r>
            <w:r w:rsidRPr="38C7DE88">
              <w:rPr>
                <w:sz w:val="20"/>
                <w:szCs w:val="20"/>
              </w:rPr>
              <w:t xml:space="preserve"> pkt</w:t>
            </w:r>
          </w:p>
          <w:p w14:paraId="61B37989" w14:textId="61514888" w:rsidR="00334A26" w:rsidRPr="00083C66" w:rsidRDefault="00C76A46" w:rsidP="00CE5343">
            <w:pPr>
              <w:pStyle w:val="Standard"/>
              <w:numPr>
                <w:ilvl w:val="0"/>
                <w:numId w:val="35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projekty </w:t>
            </w:r>
            <w:r w:rsidR="00334A26" w:rsidRPr="00083C66">
              <w:rPr>
                <w:sz w:val="20"/>
                <w:szCs w:val="20"/>
              </w:rPr>
              <w:t>informatyczn</w:t>
            </w:r>
            <w:r>
              <w:rPr>
                <w:sz w:val="20"/>
                <w:szCs w:val="20"/>
              </w:rPr>
              <w:t>e</w:t>
            </w:r>
            <w:r w:rsidR="00A579BF" w:rsidRPr="00083C66">
              <w:rPr>
                <w:sz w:val="20"/>
                <w:szCs w:val="20"/>
              </w:rPr>
              <w:t>:</w:t>
            </w:r>
          </w:p>
          <w:p w14:paraId="4C2ACCB1" w14:textId="198D7ABB" w:rsidR="00334A26" w:rsidRPr="00083C66" w:rsidRDefault="00334A26" w:rsidP="00AA7B7B">
            <w:pPr>
              <w:pStyle w:val="Akapitzlist"/>
              <w:numPr>
                <w:ilvl w:val="0"/>
                <w:numId w:val="58"/>
              </w:numPr>
              <w:ind w:left="454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główny wykonawca – 10 pkt</w:t>
            </w:r>
            <w:r w:rsidR="00A36CF2" w:rsidRPr="00083C66">
              <w:rPr>
                <w:sz w:val="20"/>
                <w:szCs w:val="20"/>
              </w:rPr>
              <w:t>,</w:t>
            </w:r>
          </w:p>
          <w:p w14:paraId="61069677" w14:textId="2BA5239D" w:rsidR="00334A26" w:rsidRPr="00C76A46" w:rsidRDefault="00334A26" w:rsidP="00CE5343">
            <w:pPr>
              <w:pStyle w:val="Akapitzlist"/>
              <w:numPr>
                <w:ilvl w:val="0"/>
                <w:numId w:val="58"/>
              </w:numPr>
              <w:ind w:left="454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wykonawca– 5 pkt</w:t>
            </w:r>
            <w:r w:rsidR="00A36CF2" w:rsidRPr="00083C66">
              <w:rPr>
                <w:sz w:val="20"/>
                <w:szCs w:val="20"/>
              </w:rPr>
              <w:t>,</w:t>
            </w:r>
          </w:p>
          <w:p w14:paraId="5BB134A6" w14:textId="5041C393" w:rsidR="00334A26" w:rsidRPr="00083C66" w:rsidRDefault="00C76A46" w:rsidP="00CE5343">
            <w:pPr>
              <w:pStyle w:val="Standard"/>
              <w:numPr>
                <w:ilvl w:val="0"/>
                <w:numId w:val="35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projekty </w:t>
            </w:r>
            <w:r w:rsidR="00334A26" w:rsidRPr="00083C66">
              <w:rPr>
                <w:sz w:val="20"/>
                <w:szCs w:val="20"/>
              </w:rPr>
              <w:t>architektoniczn</w:t>
            </w:r>
            <w:r>
              <w:rPr>
                <w:sz w:val="20"/>
                <w:szCs w:val="20"/>
              </w:rPr>
              <w:t>o</w:t>
            </w:r>
            <w:r w:rsidR="00334A26" w:rsidRPr="00083C66">
              <w:rPr>
                <w:b/>
                <w:bCs/>
                <w:sz w:val="20"/>
                <w:szCs w:val="20"/>
              </w:rPr>
              <w:t>/</w:t>
            </w:r>
            <w:r w:rsidR="00334A26" w:rsidRPr="00083C66">
              <w:rPr>
                <w:sz w:val="20"/>
                <w:szCs w:val="20"/>
              </w:rPr>
              <w:t>budowlan</w:t>
            </w:r>
            <w:r>
              <w:rPr>
                <w:sz w:val="20"/>
                <w:szCs w:val="20"/>
              </w:rPr>
              <w:t>e</w:t>
            </w:r>
            <w:r w:rsidR="00334A26" w:rsidRPr="00083C66">
              <w:rPr>
                <w:sz w:val="20"/>
                <w:szCs w:val="20"/>
              </w:rPr>
              <w:t>:</w:t>
            </w:r>
          </w:p>
          <w:p w14:paraId="1EF173FD" w14:textId="77777777" w:rsidR="00334A26" w:rsidRPr="00083C66" w:rsidRDefault="00334A26" w:rsidP="00AA7B7B">
            <w:pPr>
              <w:pStyle w:val="Akapitzlist"/>
              <w:numPr>
                <w:ilvl w:val="0"/>
                <w:numId w:val="81"/>
              </w:numPr>
              <w:ind w:left="454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główny autor projektu – 10 pkt</w:t>
            </w:r>
          </w:p>
          <w:p w14:paraId="5A3ACB29" w14:textId="77777777" w:rsidR="00334A26" w:rsidRPr="00083C66" w:rsidRDefault="00334A26" w:rsidP="00AA7B7B">
            <w:pPr>
              <w:pStyle w:val="Akapitzlist"/>
              <w:numPr>
                <w:ilvl w:val="0"/>
                <w:numId w:val="81"/>
              </w:numPr>
              <w:ind w:left="454" w:hanging="227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współautor projektu – 5 pkt</w:t>
            </w:r>
          </w:p>
          <w:p w14:paraId="7E5E95E2" w14:textId="1C7622D7" w:rsidR="00334A26" w:rsidRPr="00083C66" w:rsidRDefault="00334A26" w:rsidP="00CE5343">
            <w:pPr>
              <w:rPr>
                <w:rFonts w:ascii="Times New Roman" w:hAnsi="Times New Roman"/>
                <w:sz w:val="20"/>
                <w:szCs w:val="20"/>
              </w:rPr>
            </w:pPr>
            <w:r w:rsidRPr="00083C66">
              <w:rPr>
                <w:rFonts w:ascii="Times New Roman" w:hAnsi="Times New Roman"/>
                <w:sz w:val="20"/>
                <w:szCs w:val="20"/>
              </w:rPr>
              <w:t>4)</w:t>
            </w:r>
            <w:r w:rsidR="00C76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3C66">
              <w:rPr>
                <w:sz w:val="20"/>
                <w:szCs w:val="20"/>
              </w:rPr>
              <w:t xml:space="preserve"> </w:t>
            </w:r>
            <w:r w:rsidR="00C76A46">
              <w:rPr>
                <w:sz w:val="20"/>
                <w:szCs w:val="20"/>
              </w:rPr>
              <w:t xml:space="preserve">projekty </w:t>
            </w:r>
            <w:r w:rsidRPr="00083C66">
              <w:rPr>
                <w:rFonts w:ascii="Times New Roman" w:hAnsi="Times New Roman"/>
                <w:sz w:val="20"/>
                <w:szCs w:val="20"/>
              </w:rPr>
              <w:t>artystyczn</w:t>
            </w:r>
            <w:r w:rsidR="00C76A46">
              <w:rPr>
                <w:rFonts w:ascii="Times New Roman" w:hAnsi="Times New Roman"/>
                <w:sz w:val="20"/>
                <w:szCs w:val="20"/>
              </w:rPr>
              <w:t>e</w:t>
            </w:r>
            <w:r w:rsidRPr="00083C6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8D96063" w14:textId="0998F19B" w:rsidR="00A579BF" w:rsidRPr="00083C66" w:rsidRDefault="00334A26" w:rsidP="00AA7B7B">
            <w:pPr>
              <w:pStyle w:val="Akapitzlist"/>
              <w:numPr>
                <w:ilvl w:val="0"/>
                <w:numId w:val="118"/>
              </w:numPr>
              <w:ind w:left="454" w:hanging="274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prezentacja prac artystycznych (np.</w:t>
            </w:r>
            <w:r w:rsidR="00A579BF" w:rsidRPr="00083C66">
              <w:rPr>
                <w:sz w:val="20"/>
                <w:szCs w:val="20"/>
              </w:rPr>
              <w:t> </w:t>
            </w:r>
            <w:r w:rsidRPr="00083C66">
              <w:rPr>
                <w:sz w:val="20"/>
                <w:szCs w:val="20"/>
              </w:rPr>
              <w:t>wystawowa) w instytucji artystycznej lub placówce o</w:t>
            </w:r>
            <w:r w:rsidR="00A579BF" w:rsidRPr="00083C66">
              <w:rPr>
                <w:sz w:val="20"/>
                <w:szCs w:val="20"/>
              </w:rPr>
              <w:t> </w:t>
            </w:r>
            <w:r w:rsidRPr="00083C66">
              <w:rPr>
                <w:sz w:val="20"/>
                <w:szCs w:val="20"/>
              </w:rPr>
              <w:t>utrwalonym prestiżu artystycznym – indywidualna – 10 pkt</w:t>
            </w:r>
          </w:p>
          <w:p w14:paraId="1495A6C4" w14:textId="1950768A" w:rsidR="00334A26" w:rsidRDefault="5839EE97" w:rsidP="00AA7B7B">
            <w:pPr>
              <w:pStyle w:val="Akapitzlist"/>
              <w:numPr>
                <w:ilvl w:val="0"/>
                <w:numId w:val="118"/>
              </w:numPr>
              <w:ind w:left="454" w:hanging="274"/>
              <w:rPr>
                <w:sz w:val="20"/>
                <w:szCs w:val="20"/>
              </w:rPr>
            </w:pPr>
            <w:r w:rsidRPr="2827834C">
              <w:rPr>
                <w:sz w:val="20"/>
                <w:szCs w:val="20"/>
              </w:rPr>
              <w:t xml:space="preserve"> </w:t>
            </w:r>
            <w:r w:rsidR="348BF58B" w:rsidRPr="2827834C">
              <w:rPr>
                <w:sz w:val="20"/>
                <w:szCs w:val="20"/>
              </w:rPr>
              <w:t>prezentacja</w:t>
            </w:r>
            <w:r w:rsidR="00C76A46">
              <w:rPr>
                <w:sz w:val="20"/>
                <w:szCs w:val="20"/>
              </w:rPr>
              <w:t xml:space="preserve"> </w:t>
            </w:r>
            <w:r w:rsidR="2B85D198" w:rsidRPr="2827834C">
              <w:rPr>
                <w:sz w:val="20"/>
                <w:szCs w:val="20"/>
              </w:rPr>
              <w:t xml:space="preserve">prac artystycznych (np. </w:t>
            </w:r>
            <w:r w:rsidR="1867D662" w:rsidRPr="2827834C">
              <w:rPr>
                <w:sz w:val="20"/>
                <w:szCs w:val="20"/>
              </w:rPr>
              <w:t>w</w:t>
            </w:r>
            <w:r w:rsidR="2B85D198" w:rsidRPr="2827834C">
              <w:rPr>
                <w:sz w:val="20"/>
                <w:szCs w:val="20"/>
              </w:rPr>
              <w:t>ystawowa) w instytucji artystycznej lub placówce o utrwalonym prestiżu</w:t>
            </w:r>
            <w:r w:rsidR="333F4AAF" w:rsidRPr="2827834C">
              <w:rPr>
                <w:sz w:val="20"/>
                <w:szCs w:val="20"/>
              </w:rPr>
              <w:t xml:space="preserve"> artystycznym - zespołowa</w:t>
            </w:r>
            <w:r w:rsidR="2B85D198" w:rsidRPr="2827834C">
              <w:rPr>
                <w:sz w:val="20"/>
                <w:szCs w:val="20"/>
              </w:rPr>
              <w:t xml:space="preserve"> </w:t>
            </w:r>
            <w:r w:rsidR="00334A26" w:rsidRPr="2827834C">
              <w:rPr>
                <w:sz w:val="20"/>
                <w:szCs w:val="20"/>
              </w:rPr>
              <w:t>– 5 pkt</w:t>
            </w:r>
          </w:p>
          <w:p w14:paraId="76CEB16E" w14:textId="2CA913EE" w:rsidR="00C76A46" w:rsidRPr="00C76A46" w:rsidRDefault="00C76A46" w:rsidP="00C76A46">
            <w:pPr>
              <w:rPr>
                <w:rFonts w:ascii="Times New Roman" w:hAnsi="Times New Roman"/>
                <w:sz w:val="20"/>
                <w:szCs w:val="20"/>
              </w:rPr>
            </w:pPr>
            <w:r w:rsidRPr="00C76A46">
              <w:rPr>
                <w:rFonts w:ascii="Times New Roman" w:hAnsi="Times New Roman"/>
                <w:sz w:val="20"/>
                <w:szCs w:val="20"/>
              </w:rPr>
              <w:t>Wyniki działalności badawczo-rozwojowej i współpracy z otoczeniem społeczno-gospodarczym:</w:t>
            </w:r>
          </w:p>
          <w:p w14:paraId="7279B741" w14:textId="15643FC3" w:rsidR="00C76A46" w:rsidRPr="00C76A46" w:rsidRDefault="00C76A46" w:rsidP="00C76A46">
            <w:pPr>
              <w:pStyle w:val="Akapitzlist"/>
              <w:numPr>
                <w:ilvl w:val="1"/>
                <w:numId w:val="16"/>
              </w:numPr>
              <w:ind w:left="319" w:hanging="319"/>
              <w:rPr>
                <w:sz w:val="20"/>
                <w:szCs w:val="20"/>
              </w:rPr>
            </w:pPr>
            <w:r w:rsidRPr="00C76A46">
              <w:rPr>
                <w:sz w:val="20"/>
                <w:szCs w:val="20"/>
              </w:rPr>
              <w:t>Za każdą działalność badawczo-rozwojową lub współpracę z otoczeniem społeczno-gospodarczym – 5 pkt</w:t>
            </w:r>
          </w:p>
          <w:p w14:paraId="427820D7" w14:textId="7B84433E" w:rsidR="00C76A46" w:rsidRPr="00C76A46" w:rsidRDefault="00C76A46" w:rsidP="00C76A46">
            <w:pPr>
              <w:pStyle w:val="Akapitzlist"/>
              <w:numPr>
                <w:ilvl w:val="1"/>
                <w:numId w:val="16"/>
              </w:numPr>
              <w:ind w:left="319" w:hanging="284"/>
              <w:rPr>
                <w:sz w:val="20"/>
                <w:szCs w:val="20"/>
              </w:rPr>
            </w:pPr>
            <w:r w:rsidRPr="00C76A46">
              <w:rPr>
                <w:sz w:val="20"/>
                <w:szCs w:val="20"/>
              </w:rPr>
              <w:t>Za każdą udokumentowaną nagrodę/wyróżnienie przyznaje się następującą liczbę punktów:</w:t>
            </w:r>
          </w:p>
          <w:p w14:paraId="1590A50F" w14:textId="73DF0D26" w:rsidR="00C76A46" w:rsidRPr="00C76A46" w:rsidRDefault="00C76A46" w:rsidP="00C76A46">
            <w:pPr>
              <w:rPr>
                <w:rFonts w:ascii="Times New Roman" w:hAnsi="Times New Roman"/>
                <w:sz w:val="20"/>
                <w:szCs w:val="20"/>
              </w:rPr>
            </w:pPr>
            <w:r w:rsidRPr="00C76A46"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A46">
              <w:rPr>
                <w:rFonts w:ascii="Times New Roman" w:hAnsi="Times New Roman"/>
                <w:sz w:val="20"/>
                <w:szCs w:val="20"/>
              </w:rPr>
              <w:t>5 pkt za nagrody międzynarodowe,</w:t>
            </w:r>
          </w:p>
          <w:p w14:paraId="6918F8D4" w14:textId="4F086D41" w:rsidR="00C76A46" w:rsidRPr="00C76A46" w:rsidRDefault="00C76A46" w:rsidP="00C76A46">
            <w:pPr>
              <w:rPr>
                <w:rFonts w:ascii="Times New Roman" w:hAnsi="Times New Roman"/>
                <w:sz w:val="20"/>
                <w:szCs w:val="20"/>
              </w:rPr>
            </w:pPr>
            <w:r w:rsidRPr="00C76A46">
              <w:rPr>
                <w:rFonts w:ascii="Times New Roman" w:hAnsi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A46">
              <w:rPr>
                <w:rFonts w:ascii="Times New Roman" w:hAnsi="Times New Roman"/>
                <w:sz w:val="20"/>
                <w:szCs w:val="20"/>
              </w:rPr>
              <w:t>3 pkt za nagrody krajowe,</w:t>
            </w:r>
          </w:p>
          <w:p w14:paraId="7E0EC8AF" w14:textId="11543999" w:rsidR="00C76A46" w:rsidRPr="00C76A46" w:rsidRDefault="00C76A46" w:rsidP="00C76A46">
            <w:pPr>
              <w:rPr>
                <w:rFonts w:ascii="Times New Roman" w:hAnsi="Times New Roman"/>
                <w:sz w:val="20"/>
                <w:szCs w:val="20"/>
              </w:rPr>
            </w:pPr>
            <w:r w:rsidRPr="00C76A46">
              <w:rPr>
                <w:rFonts w:ascii="Times New Roman" w:hAnsi="Times New Roman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A46">
              <w:rPr>
                <w:rFonts w:ascii="Times New Roman" w:hAnsi="Times New Roman"/>
                <w:sz w:val="20"/>
                <w:szCs w:val="20"/>
              </w:rPr>
              <w:t>2 pkt za wyróżnienia międzynarodowe,</w:t>
            </w:r>
          </w:p>
          <w:p w14:paraId="624CD6FD" w14:textId="67325408" w:rsidR="00C76A46" w:rsidRPr="00C76A46" w:rsidRDefault="00C76A46" w:rsidP="00C76A46">
            <w:pPr>
              <w:rPr>
                <w:sz w:val="20"/>
                <w:szCs w:val="20"/>
              </w:rPr>
            </w:pPr>
            <w:r w:rsidRPr="00C76A46">
              <w:rPr>
                <w:rFonts w:ascii="Times New Roman" w:hAnsi="Times New Roman"/>
                <w:sz w:val="20"/>
                <w:szCs w:val="20"/>
              </w:rPr>
              <w:t>d)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A46">
              <w:rPr>
                <w:rFonts w:ascii="Times New Roman" w:hAnsi="Times New Roman"/>
                <w:sz w:val="20"/>
                <w:szCs w:val="20"/>
              </w:rPr>
              <w:t>1 pkt za wyróżnienia krajowe.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E08BDE" w14:textId="59A094DC" w:rsidR="00334A26" w:rsidRPr="00083C66" w:rsidRDefault="606AE638" w:rsidP="38C7DE88">
            <w:pPr>
              <w:pStyle w:val="Standard"/>
              <w:ind w:left="720"/>
              <w:jc w:val="center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20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C5F8F5D" w14:textId="0A3F589C" w:rsidR="00E744ED" w:rsidRPr="00083C66" w:rsidRDefault="008F406B" w:rsidP="00AA7B7B">
            <w:pPr>
              <w:pStyle w:val="Tabpunkty"/>
              <w:numPr>
                <w:ilvl w:val="0"/>
                <w:numId w:val="112"/>
              </w:numPr>
              <w:spacing w:line="240" w:lineRule="auto"/>
              <w:ind w:left="417"/>
              <w:rPr>
                <w:color w:val="auto"/>
              </w:rPr>
            </w:pPr>
            <w:r w:rsidRPr="00083C66">
              <w:rPr>
                <w:color w:val="auto"/>
              </w:rPr>
              <w:t>D</w:t>
            </w:r>
            <w:r w:rsidR="00E744ED" w:rsidRPr="00083C66">
              <w:rPr>
                <w:color w:val="auto"/>
              </w:rPr>
              <w:t>ecyzja o przyznaniu projektu</w:t>
            </w:r>
            <w:r w:rsidR="007715E5" w:rsidRPr="00083C66">
              <w:rPr>
                <w:color w:val="auto"/>
              </w:rPr>
              <w:t>.</w:t>
            </w:r>
          </w:p>
          <w:p w14:paraId="6B8B78F2" w14:textId="5C1FC762" w:rsidR="00334A26" w:rsidRPr="00083C66" w:rsidRDefault="008F406B" w:rsidP="00AA7B7B">
            <w:pPr>
              <w:pStyle w:val="Tabpunkty"/>
              <w:numPr>
                <w:ilvl w:val="0"/>
                <w:numId w:val="112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Z</w:t>
            </w:r>
            <w:r w:rsidR="00E744ED" w:rsidRPr="00083C66">
              <w:rPr>
                <w:color w:val="auto"/>
              </w:rPr>
              <w:t xml:space="preserve">aświadczenie/umowa potwierdzające udział </w:t>
            </w:r>
            <w:r w:rsidR="00DC4663" w:rsidRPr="00083C66">
              <w:rPr>
                <w:color w:val="auto"/>
              </w:rPr>
              <w:br/>
            </w:r>
            <w:r w:rsidR="00E744ED" w:rsidRPr="00083C66">
              <w:rPr>
                <w:color w:val="auto"/>
              </w:rPr>
              <w:t>w projekcie</w:t>
            </w:r>
            <w:r w:rsidR="007715E5" w:rsidRPr="00083C66">
              <w:rPr>
                <w:color w:val="auto"/>
              </w:rPr>
              <w:t>.</w:t>
            </w:r>
          </w:p>
          <w:p w14:paraId="26B4C01A" w14:textId="5C3EABD4" w:rsidR="008F406B" w:rsidRPr="00083C66" w:rsidRDefault="008F406B" w:rsidP="00AA7B7B">
            <w:pPr>
              <w:pStyle w:val="Tabpunkty"/>
              <w:numPr>
                <w:ilvl w:val="0"/>
                <w:numId w:val="112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Do</w:t>
            </w:r>
            <w:r w:rsidR="007715E5" w:rsidRPr="00083C66">
              <w:rPr>
                <w:color w:val="auto"/>
              </w:rPr>
              <w:t xml:space="preserve">kumentację projektową </w:t>
            </w:r>
            <w:r w:rsidR="00DC4663" w:rsidRPr="00083C66">
              <w:rPr>
                <w:color w:val="auto"/>
              </w:rPr>
              <w:br/>
            </w:r>
            <w:r w:rsidR="007715E5" w:rsidRPr="00083C66">
              <w:rPr>
                <w:color w:val="auto"/>
              </w:rPr>
              <w:t>(w szczególności strony zawierające informację o funkcji jaką pełnił kandydat w jej przygotowaniu).</w:t>
            </w:r>
          </w:p>
          <w:p w14:paraId="1437CBA9" w14:textId="6B52DB39" w:rsidR="00E744ED" w:rsidRPr="00083C66" w:rsidRDefault="008F406B" w:rsidP="00AA7B7B">
            <w:pPr>
              <w:pStyle w:val="Tabpunkty"/>
              <w:numPr>
                <w:ilvl w:val="0"/>
                <w:numId w:val="112"/>
              </w:numPr>
              <w:spacing w:line="240" w:lineRule="auto"/>
              <w:ind w:left="284" w:hanging="227"/>
              <w:rPr>
                <w:color w:val="auto"/>
              </w:rPr>
            </w:pPr>
            <w:r w:rsidRPr="00083C66">
              <w:rPr>
                <w:color w:val="auto"/>
              </w:rPr>
              <w:t>Zaświadczenie organizatora/kuratora wystawy lub katalog/plakat/zaproszenie zawierające informacje o podmiocie organizującym, dacie, miejscu i charakterze osiągnięcia (wystawa indywidulana/zbiorowa) oraz prezentowanej pracy/pracach.</w:t>
            </w:r>
          </w:p>
        </w:tc>
      </w:tr>
      <w:tr w:rsidR="00334A26" w:rsidRPr="00622257" w14:paraId="7810B221" w14:textId="3B8CC532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F538E5" w14:textId="1ECAD472" w:rsidR="00334A26" w:rsidRPr="00622257" w:rsidRDefault="00334A26" w:rsidP="00801CC4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8.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94776A" w14:textId="14847C15" w:rsidR="00334A26" w:rsidRPr="00622257" w:rsidRDefault="00334A26" w:rsidP="00CE5343">
            <w:pPr>
              <w:pStyle w:val="Standard"/>
              <w:jc w:val="both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Konspekt projektu badawczego</w:t>
            </w:r>
          </w:p>
          <w:p w14:paraId="5EB60F9F" w14:textId="34B03B5E" w:rsidR="00334A26" w:rsidRPr="00622257" w:rsidRDefault="00334A26" w:rsidP="00CE5343">
            <w:pPr>
              <w:pStyle w:val="Standard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Projekt badawczy powinien być opisany maksymalnie na 5 stronach znormalizowanego maszynopisu oraz zawierać następujące elementy:</w:t>
            </w:r>
          </w:p>
          <w:p w14:paraId="0982391B" w14:textId="54194CE0" w:rsidR="00334A26" w:rsidRPr="007250B1" w:rsidRDefault="00334A26" w:rsidP="00CE5343">
            <w:pPr>
              <w:pStyle w:val="Akapitzlist"/>
              <w:numPr>
                <w:ilvl w:val="0"/>
                <w:numId w:val="37"/>
              </w:numPr>
              <w:ind w:left="227" w:hanging="227"/>
              <w:rPr>
                <w:spacing w:val="-6"/>
                <w:sz w:val="20"/>
                <w:szCs w:val="20"/>
              </w:rPr>
            </w:pPr>
            <w:r w:rsidRPr="007250B1">
              <w:rPr>
                <w:spacing w:val="-6"/>
                <w:sz w:val="20"/>
                <w:szCs w:val="20"/>
              </w:rPr>
              <w:t>zdefiniowanie problemu badawczego, celu badań, tez i hipotez badawczych (max. 10 pkt)</w:t>
            </w:r>
            <w:r w:rsidR="00A36CF2">
              <w:rPr>
                <w:spacing w:val="-6"/>
                <w:sz w:val="20"/>
                <w:szCs w:val="20"/>
              </w:rPr>
              <w:t>,</w:t>
            </w:r>
          </w:p>
          <w:p w14:paraId="63D57B53" w14:textId="2DDB14AD" w:rsidR="00334A26" w:rsidRPr="00622257" w:rsidRDefault="00334A26" w:rsidP="00CE5343">
            <w:pPr>
              <w:pStyle w:val="Akapitzlist"/>
              <w:numPr>
                <w:ilvl w:val="0"/>
                <w:numId w:val="37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nowatorstwo i oryginalność projektu badawczego (max. 10 pkt)</w:t>
            </w:r>
            <w:r w:rsidR="00A36CF2">
              <w:rPr>
                <w:sz w:val="20"/>
                <w:szCs w:val="20"/>
              </w:rPr>
              <w:t>,</w:t>
            </w:r>
          </w:p>
          <w:p w14:paraId="0FE91A0A" w14:textId="69BC5CCE" w:rsidR="00334A26" w:rsidRPr="00622257" w:rsidRDefault="00334A26" w:rsidP="00CE5343">
            <w:pPr>
              <w:pStyle w:val="Akapitzlist"/>
              <w:numPr>
                <w:ilvl w:val="0"/>
                <w:numId w:val="37"/>
              </w:numPr>
              <w:ind w:left="227" w:hanging="227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aktualny stan badań na świecie (max. 10 pkt)</w:t>
            </w:r>
            <w:r w:rsidR="00A36CF2">
              <w:rPr>
                <w:sz w:val="20"/>
                <w:szCs w:val="20"/>
              </w:rPr>
              <w:t>,</w:t>
            </w:r>
          </w:p>
          <w:p w14:paraId="7C98A0E9" w14:textId="3B07F898" w:rsidR="00334A26" w:rsidRPr="00AF6DB1" w:rsidRDefault="00A36CF2" w:rsidP="00CE5343">
            <w:pPr>
              <w:pStyle w:val="Akapitzlist"/>
              <w:numPr>
                <w:ilvl w:val="0"/>
                <w:numId w:val="37"/>
              </w:numPr>
              <w:ind w:left="227" w:hanging="227"/>
              <w:rPr>
                <w:spacing w:val="-4"/>
                <w:sz w:val="20"/>
                <w:szCs w:val="20"/>
              </w:rPr>
            </w:pPr>
            <w:r w:rsidRPr="00AF6DB1">
              <w:rPr>
                <w:spacing w:val="-4"/>
                <w:sz w:val="20"/>
                <w:szCs w:val="20"/>
              </w:rPr>
              <w:t>metod</w:t>
            </w:r>
            <w:r>
              <w:rPr>
                <w:spacing w:val="-4"/>
                <w:sz w:val="20"/>
                <w:szCs w:val="20"/>
              </w:rPr>
              <w:t>ę</w:t>
            </w:r>
            <w:r w:rsidR="00334A26" w:rsidRPr="00AF6DB1">
              <w:rPr>
                <w:spacing w:val="-4"/>
                <w:sz w:val="20"/>
                <w:szCs w:val="20"/>
              </w:rPr>
              <w:t>/metody badawcze służące do rozwiązania problemu badawczego (max. 10 pkt)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61FC17" w14:textId="5BA69704" w:rsidR="00334A26" w:rsidRPr="00083C66" w:rsidRDefault="00334A26" w:rsidP="00CE5343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5EEDA" w14:textId="40559D15" w:rsidR="00334A26" w:rsidRPr="00083C66" w:rsidRDefault="00E744ED" w:rsidP="00CE5343">
            <w:pPr>
              <w:pStyle w:val="Standard"/>
              <w:ind w:left="133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 xml:space="preserve">Maszynopis konspektu badawczego przygotowany zgodnie z opisem </w:t>
            </w:r>
            <w:r w:rsidR="007715E5" w:rsidRPr="00083C66">
              <w:rPr>
                <w:sz w:val="20"/>
                <w:szCs w:val="20"/>
              </w:rPr>
              <w:t>zamiesz</w:t>
            </w:r>
            <w:r w:rsidR="001C3FF4" w:rsidRPr="00083C66">
              <w:rPr>
                <w:sz w:val="20"/>
                <w:szCs w:val="20"/>
              </w:rPr>
              <w:t>cz</w:t>
            </w:r>
            <w:r w:rsidR="007715E5" w:rsidRPr="00083C66">
              <w:rPr>
                <w:sz w:val="20"/>
                <w:szCs w:val="20"/>
              </w:rPr>
              <w:t xml:space="preserve">onym </w:t>
            </w:r>
            <w:r w:rsidRPr="00083C66">
              <w:rPr>
                <w:sz w:val="20"/>
                <w:szCs w:val="20"/>
              </w:rPr>
              <w:t>w rubryce 2.</w:t>
            </w:r>
          </w:p>
        </w:tc>
      </w:tr>
      <w:tr w:rsidR="005B7402" w:rsidRPr="005B7402" w14:paraId="55351D50" w14:textId="2158D2F3" w:rsidTr="002D5017">
        <w:trPr>
          <w:trHeight w:val="300"/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8989" w14:textId="3F599C4E" w:rsidR="00F92E1E" w:rsidRPr="005B7402" w:rsidRDefault="00F92E1E" w:rsidP="00F92E1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D952FDA" w14:textId="09752782" w:rsidR="00F92E1E" w:rsidRPr="005B7402" w:rsidRDefault="00F92E1E" w:rsidP="00F92E1E">
            <w:pPr>
              <w:pStyle w:val="Standard"/>
              <w:ind w:left="94"/>
              <w:rPr>
                <w:b/>
                <w:bCs/>
                <w:sz w:val="20"/>
                <w:szCs w:val="20"/>
              </w:rPr>
            </w:pPr>
            <w:r w:rsidRPr="005B7402">
              <w:rPr>
                <w:b/>
                <w:bCs/>
                <w:sz w:val="20"/>
                <w:szCs w:val="20"/>
              </w:rPr>
              <w:t>Suma punktów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5D2" w14:textId="4E15C02E" w:rsidR="00F92E1E" w:rsidRPr="005B7402" w:rsidRDefault="00F92E1E" w:rsidP="00E4311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38C7DE88">
              <w:rPr>
                <w:b/>
                <w:bCs/>
                <w:sz w:val="20"/>
                <w:szCs w:val="20"/>
              </w:rPr>
              <w:t>1</w:t>
            </w:r>
            <w:r w:rsidR="1EBB7587" w:rsidRPr="38C7DE88">
              <w:rPr>
                <w:b/>
                <w:bCs/>
                <w:sz w:val="20"/>
                <w:szCs w:val="20"/>
              </w:rPr>
              <w:t>5</w:t>
            </w:r>
            <w:r w:rsidRPr="38C7DE8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17F21" w14:textId="77777777" w:rsidR="00F92E1E" w:rsidRPr="005B7402" w:rsidRDefault="00F92E1E" w:rsidP="00E4311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5C716283" w14:textId="5BA78875" w:rsidR="00BD6B94" w:rsidRPr="00622257" w:rsidRDefault="00CE55B0" w:rsidP="00AA7B7B">
      <w:pPr>
        <w:pStyle w:val="Akapitzlist"/>
        <w:keepLines/>
        <w:numPr>
          <w:ilvl w:val="0"/>
          <w:numId w:val="54"/>
        </w:numPr>
        <w:spacing w:before="240" w:line="276" w:lineRule="auto"/>
        <w:ind w:left="340" w:hanging="340"/>
        <w:jc w:val="both"/>
        <w:rPr>
          <w:spacing w:val="-4"/>
        </w:rPr>
      </w:pPr>
      <w:r w:rsidRPr="00326489">
        <w:t>Przy dokonywaniu oceny w etapie pierwszym, komisja rekrutacyjna może powołać recenzenta</w:t>
      </w:r>
      <w:r w:rsidRPr="00622257">
        <w:t xml:space="preserve"> </w:t>
      </w:r>
      <w:r w:rsidRPr="00D87E23">
        <w:rPr>
          <w:spacing w:val="-6"/>
        </w:rPr>
        <w:t xml:space="preserve">spośród nauczycieli akademickich </w:t>
      </w:r>
      <w:r w:rsidR="00CE5E30" w:rsidRPr="00D87E23">
        <w:rPr>
          <w:spacing w:val="-6"/>
        </w:rPr>
        <w:t xml:space="preserve">Uczelni </w:t>
      </w:r>
      <w:r w:rsidRPr="00D87E23">
        <w:rPr>
          <w:spacing w:val="-6"/>
        </w:rPr>
        <w:t>posiadających co najmniej stopień doktora habilito</w:t>
      </w:r>
      <w:r w:rsidR="00FE24FA" w:rsidRPr="00D87E23">
        <w:rPr>
          <w:spacing w:val="-6"/>
        </w:rPr>
        <w:t>wanego oraz wiedzę i kompetencje</w:t>
      </w:r>
      <w:r w:rsidRPr="00D87E23">
        <w:rPr>
          <w:spacing w:val="-6"/>
        </w:rPr>
        <w:t xml:space="preserve"> </w:t>
      </w:r>
      <w:r w:rsidR="00FE24FA" w:rsidRPr="00D87E23">
        <w:rPr>
          <w:spacing w:val="-6"/>
        </w:rPr>
        <w:t>w</w:t>
      </w:r>
      <w:r w:rsidRPr="00D87E23">
        <w:rPr>
          <w:spacing w:val="-6"/>
        </w:rPr>
        <w:t xml:space="preserve"> tematy</w:t>
      </w:r>
      <w:r w:rsidR="00FE24FA" w:rsidRPr="00D87E23">
        <w:rPr>
          <w:spacing w:val="-6"/>
        </w:rPr>
        <w:t>ce</w:t>
      </w:r>
      <w:r w:rsidRPr="00D87E23">
        <w:rPr>
          <w:spacing w:val="-6"/>
        </w:rPr>
        <w:t xml:space="preserve"> przedstawionej w ramach projektu badawczego.</w:t>
      </w:r>
    </w:p>
    <w:p w14:paraId="624B5789" w14:textId="59E5F289" w:rsidR="00BD6B94" w:rsidRPr="00622257" w:rsidRDefault="00CE55B0" w:rsidP="00AA7B7B">
      <w:pPr>
        <w:pStyle w:val="Akapitzlist"/>
        <w:numPr>
          <w:ilvl w:val="0"/>
          <w:numId w:val="54"/>
        </w:numPr>
        <w:spacing w:before="60" w:line="276" w:lineRule="auto"/>
        <w:ind w:left="340" w:hanging="340"/>
        <w:jc w:val="both"/>
      </w:pPr>
      <w:r w:rsidRPr="008E545A">
        <w:rPr>
          <w:spacing w:val="-4"/>
        </w:rPr>
        <w:t xml:space="preserve">Minimalna liczba punktów </w:t>
      </w:r>
      <w:r w:rsidR="00FE24FA" w:rsidRPr="008E545A">
        <w:rPr>
          <w:spacing w:val="-4"/>
        </w:rPr>
        <w:t xml:space="preserve">wymagana </w:t>
      </w:r>
      <w:r w:rsidRPr="008E545A">
        <w:rPr>
          <w:spacing w:val="-4"/>
        </w:rPr>
        <w:t xml:space="preserve">do zakwalifikowania kandydata do etapu II wynosi </w:t>
      </w:r>
      <w:r w:rsidR="0068352D">
        <w:rPr>
          <w:spacing w:val="-4"/>
        </w:rPr>
        <w:t>70</w:t>
      </w:r>
      <w:r w:rsidRPr="008E545A">
        <w:rPr>
          <w:spacing w:val="-4"/>
        </w:rPr>
        <w:t xml:space="preserve"> pkt.</w:t>
      </w:r>
      <w:r w:rsidR="00A267E6">
        <w:rPr>
          <w:spacing w:val="-4"/>
        </w:rPr>
        <w:t xml:space="preserve"> </w:t>
      </w:r>
      <w:r w:rsidRPr="005B7402">
        <w:t>Osoby niedopuszczone do rozmowy kwalifikacyjnej (etap II)</w:t>
      </w:r>
      <w:r w:rsidR="00D601BF" w:rsidRPr="005B7402">
        <w:t>,</w:t>
      </w:r>
      <w:r w:rsidR="00D64514" w:rsidRPr="005B7402">
        <w:t xml:space="preserve"> </w:t>
      </w:r>
      <w:r w:rsidR="0089648C" w:rsidRPr="005B7402">
        <w:t xml:space="preserve">w </w:t>
      </w:r>
      <w:r w:rsidR="00C55B1E" w:rsidRPr="005B7402">
        <w:t>systemie IRK</w:t>
      </w:r>
      <w:r w:rsidRPr="005B7402">
        <w:t xml:space="preserve"> </w:t>
      </w:r>
      <w:r w:rsidR="00D601BF" w:rsidRPr="005B7402">
        <w:t xml:space="preserve">otrzymują zapis </w:t>
      </w:r>
      <w:r w:rsidR="006E1375">
        <w:t xml:space="preserve">o treści </w:t>
      </w:r>
      <w:r w:rsidR="00D601BF" w:rsidRPr="00D601BF">
        <w:t>„niezakwalifikowany”.</w:t>
      </w:r>
    </w:p>
    <w:p w14:paraId="660EED8C" w14:textId="1F962CA7" w:rsidR="00F92E1E" w:rsidRDefault="00CE55B0" w:rsidP="00AA7B7B">
      <w:pPr>
        <w:pStyle w:val="Akapitzlist"/>
        <w:numPr>
          <w:ilvl w:val="0"/>
          <w:numId w:val="54"/>
        </w:numPr>
        <w:spacing w:before="60" w:line="276" w:lineRule="auto"/>
        <w:ind w:left="340" w:hanging="340"/>
        <w:jc w:val="both"/>
        <w:rPr>
          <w:spacing w:val="-4"/>
        </w:rPr>
      </w:pPr>
      <w:bookmarkStart w:id="7" w:name="_Hlk93907854"/>
      <w:r w:rsidRPr="00326489">
        <w:rPr>
          <w:spacing w:val="-4"/>
        </w:rPr>
        <w:t>W ocenie kandydatów, którzy przeszli do etapu drugiego</w:t>
      </w:r>
      <w:r w:rsidR="00815AAA" w:rsidRPr="00326489">
        <w:rPr>
          <w:spacing w:val="-4"/>
        </w:rPr>
        <w:t>,</w:t>
      </w:r>
      <w:r w:rsidRPr="00326489">
        <w:rPr>
          <w:spacing w:val="-4"/>
        </w:rPr>
        <w:t xml:space="preserve"> stosuje się kryteria zestawione w </w:t>
      </w:r>
      <w:r w:rsidR="00491284" w:rsidRPr="00326489">
        <w:rPr>
          <w:spacing w:val="-4"/>
        </w:rPr>
        <w:t>tabel</w:t>
      </w:r>
      <w:r w:rsidR="00F5180A" w:rsidRPr="00326489">
        <w:rPr>
          <w:spacing w:val="-4"/>
        </w:rPr>
        <w:t>i</w:t>
      </w:r>
      <w:r w:rsidR="00491284" w:rsidRPr="00326489">
        <w:rPr>
          <w:spacing w:val="-4"/>
        </w:rPr>
        <w:t xml:space="preserve"> </w:t>
      </w:r>
      <w:r w:rsidRPr="00326489">
        <w:rPr>
          <w:spacing w:val="-4"/>
        </w:rPr>
        <w:t>2.</w:t>
      </w:r>
    </w:p>
    <w:bookmarkEnd w:id="7"/>
    <w:p w14:paraId="7B409CA5" w14:textId="064DB6FA" w:rsidR="004B5C2C" w:rsidRPr="005B7402" w:rsidRDefault="00CE55B0" w:rsidP="005B7402">
      <w:pPr>
        <w:pStyle w:val="Standard"/>
        <w:keepNext/>
        <w:pageBreakBefore/>
        <w:spacing w:before="120" w:after="120"/>
        <w:jc w:val="both"/>
        <w:outlineLvl w:val="2"/>
        <w:rPr>
          <w:b/>
          <w:bCs/>
          <w:sz w:val="22"/>
          <w:szCs w:val="22"/>
        </w:rPr>
      </w:pPr>
      <w:r w:rsidRPr="005B7402">
        <w:rPr>
          <w:b/>
          <w:bCs/>
          <w:sz w:val="22"/>
          <w:szCs w:val="22"/>
        </w:rPr>
        <w:lastRenderedPageBreak/>
        <w:t>Tabela 2. Kryteria oceny kandydata do Szkoły Doktorskiej – etap drugi</w:t>
      </w:r>
    </w:p>
    <w:tbl>
      <w:tblPr>
        <w:tblW w:w="94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1839"/>
      </w:tblGrid>
      <w:tr w:rsidR="004B5C2C" w:rsidRPr="00622257" w14:paraId="5280CD9B" w14:textId="77777777" w:rsidTr="38C7DE88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646B" w14:textId="77777777" w:rsidR="004B5C2C" w:rsidRPr="00D87E23" w:rsidRDefault="00CE55B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D87E2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4E16" w14:textId="08180F5E" w:rsidR="004B5C2C" w:rsidRPr="00D87E23" w:rsidRDefault="00CE55B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D87E23">
              <w:rPr>
                <w:b/>
                <w:bCs/>
                <w:sz w:val="20"/>
                <w:szCs w:val="20"/>
              </w:rPr>
              <w:t>Kryteria stosowane w ocenie rozmowy kwalifikacyjnej</w:t>
            </w:r>
            <w:r w:rsidR="00D6451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8D84" w14:textId="4841DC71" w:rsidR="004B5C2C" w:rsidRPr="00D87E23" w:rsidRDefault="001624A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853E2">
              <w:rPr>
                <w:b/>
                <w:bCs/>
                <w:sz w:val="20"/>
                <w:szCs w:val="20"/>
              </w:rPr>
              <w:t xml:space="preserve">Maksymalna </w:t>
            </w:r>
            <w:r>
              <w:rPr>
                <w:b/>
                <w:bCs/>
                <w:sz w:val="20"/>
                <w:szCs w:val="20"/>
              </w:rPr>
              <w:t>l</w:t>
            </w:r>
            <w:r w:rsidR="00CE55B0" w:rsidRPr="00D87E23">
              <w:rPr>
                <w:b/>
                <w:bCs/>
                <w:sz w:val="20"/>
                <w:szCs w:val="20"/>
              </w:rPr>
              <w:t>iczba punktów</w:t>
            </w:r>
          </w:p>
        </w:tc>
      </w:tr>
      <w:tr w:rsidR="00083C66" w:rsidRPr="00083C66" w14:paraId="0BDA8A7D" w14:textId="77777777" w:rsidTr="38C7DE88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862E" w14:textId="77777777" w:rsidR="004B5C2C" w:rsidRPr="00083C66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6882" w14:textId="6A783383" w:rsidR="004B5C2C" w:rsidRPr="00083C66" w:rsidRDefault="00CE55B0">
            <w:pPr>
              <w:pStyle w:val="Standard"/>
              <w:rPr>
                <w:spacing w:val="-4"/>
                <w:sz w:val="20"/>
                <w:szCs w:val="20"/>
              </w:rPr>
            </w:pPr>
            <w:r w:rsidRPr="00083C66">
              <w:rPr>
                <w:spacing w:val="-4"/>
                <w:sz w:val="20"/>
                <w:szCs w:val="20"/>
              </w:rPr>
              <w:t>Ocena projektu badawczego</w:t>
            </w:r>
            <w:r w:rsidR="5655C438" w:rsidRPr="00083C66">
              <w:rPr>
                <w:spacing w:val="-4"/>
                <w:sz w:val="20"/>
                <w:szCs w:val="20"/>
              </w:rPr>
              <w:t>/artystycznego</w:t>
            </w:r>
            <w:r w:rsidRPr="00083C66">
              <w:rPr>
                <w:spacing w:val="-4"/>
                <w:sz w:val="20"/>
                <w:szCs w:val="20"/>
              </w:rPr>
              <w:t xml:space="preserve"> z uwzględnieniem wartości merytorycznej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F5E1" w14:textId="337A7CAE" w:rsidR="004B5C2C" w:rsidRPr="00083C66" w:rsidRDefault="469198E1">
            <w:pPr>
              <w:pStyle w:val="Standard"/>
              <w:jc w:val="center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30</w:t>
            </w:r>
            <w:r w:rsidR="00CE55B0" w:rsidRPr="38C7DE88">
              <w:rPr>
                <w:sz w:val="20"/>
                <w:szCs w:val="20"/>
              </w:rPr>
              <w:t xml:space="preserve"> </w:t>
            </w:r>
          </w:p>
        </w:tc>
      </w:tr>
      <w:tr w:rsidR="00083C66" w:rsidRPr="00083C66" w14:paraId="6F64A9AC" w14:textId="77777777" w:rsidTr="38C7DE8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9767" w14:textId="77777777" w:rsidR="004B5C2C" w:rsidRPr="00083C66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3AE3" w14:textId="531B1745" w:rsidR="004B5C2C" w:rsidRPr="00083C66" w:rsidRDefault="00CE55B0">
            <w:pPr>
              <w:pStyle w:val="Standard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 xml:space="preserve">Ocena kandydata w zakresie znajomości najnowszych trendów badań </w:t>
            </w:r>
            <w:r w:rsidR="000031A2" w:rsidRPr="00083C66">
              <w:rPr>
                <w:sz w:val="20"/>
                <w:szCs w:val="20"/>
              </w:rPr>
              <w:t>w obszarze</w:t>
            </w:r>
            <w:r w:rsidR="00E936D2" w:rsidRPr="00083C66">
              <w:rPr>
                <w:sz w:val="20"/>
                <w:szCs w:val="20"/>
              </w:rPr>
              <w:t xml:space="preserve"> </w:t>
            </w:r>
            <w:r w:rsidRPr="00083C66">
              <w:rPr>
                <w:sz w:val="20"/>
                <w:szCs w:val="20"/>
              </w:rPr>
              <w:t>zgodnym z tematyką projektu badawczego</w:t>
            </w:r>
            <w:r w:rsidR="5079D12E" w:rsidRPr="00083C66">
              <w:rPr>
                <w:sz w:val="20"/>
                <w:szCs w:val="20"/>
              </w:rPr>
              <w:t>/artystycznego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E298" w14:textId="5CBAD6C6" w:rsidR="004B5C2C" w:rsidRPr="00083C66" w:rsidRDefault="6D561FCE">
            <w:pPr>
              <w:pStyle w:val="Standard"/>
              <w:jc w:val="center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30</w:t>
            </w:r>
            <w:r w:rsidR="00CE55B0" w:rsidRPr="38C7DE88">
              <w:rPr>
                <w:sz w:val="20"/>
                <w:szCs w:val="20"/>
              </w:rPr>
              <w:t xml:space="preserve"> </w:t>
            </w:r>
          </w:p>
        </w:tc>
      </w:tr>
      <w:tr w:rsidR="00083C66" w:rsidRPr="00083C66" w14:paraId="44FDB51E" w14:textId="77777777" w:rsidTr="38C7DE88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1E21" w14:textId="77777777" w:rsidR="004B5C2C" w:rsidRPr="00083C66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882C" w14:textId="565A3030" w:rsidR="004B5C2C" w:rsidRPr="00083C66" w:rsidRDefault="00CE55B0" w:rsidP="00F11BED">
            <w:pPr>
              <w:pStyle w:val="Standard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Ocena umiejętności prezentacji projektu badawczego</w:t>
            </w:r>
            <w:r w:rsidR="2A71E0D0" w:rsidRPr="00083C66">
              <w:rPr>
                <w:sz w:val="20"/>
                <w:szCs w:val="20"/>
              </w:rPr>
              <w:t>/artystycznego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AB98" w14:textId="54847947" w:rsidR="004B5C2C" w:rsidRPr="00083C66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 xml:space="preserve">20 </w:t>
            </w:r>
          </w:p>
        </w:tc>
      </w:tr>
      <w:tr w:rsidR="001E1781" w:rsidRPr="001E1781" w14:paraId="0C04F64B" w14:textId="77777777" w:rsidTr="38C7DE88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3E4F" w14:textId="5B23B2F9" w:rsidR="00F92E1E" w:rsidRPr="001E1781" w:rsidRDefault="00F92E1E" w:rsidP="001F06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A2400" w14:textId="2C82F16E" w:rsidR="00F92E1E" w:rsidRPr="001E1781" w:rsidRDefault="00F92E1E" w:rsidP="001A1E03">
            <w:pPr>
              <w:pStyle w:val="Standard"/>
              <w:ind w:left="68"/>
              <w:rPr>
                <w:b/>
                <w:bCs/>
                <w:sz w:val="20"/>
                <w:szCs w:val="20"/>
              </w:rPr>
            </w:pPr>
            <w:r w:rsidRPr="001E1781">
              <w:rPr>
                <w:b/>
                <w:bCs/>
                <w:sz w:val="20"/>
                <w:szCs w:val="20"/>
              </w:rPr>
              <w:t>Suma punktów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079E" w14:textId="7D0DDC20" w:rsidR="00F92E1E" w:rsidRPr="001E1781" w:rsidRDefault="3CC3079C" w:rsidP="00E5671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38C7DE88">
              <w:rPr>
                <w:b/>
                <w:bCs/>
                <w:sz w:val="20"/>
                <w:szCs w:val="20"/>
              </w:rPr>
              <w:t>8</w:t>
            </w:r>
            <w:r w:rsidR="00F92E1E" w:rsidRPr="38C7DE88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76816301" w14:textId="77777777" w:rsidR="00BD6B94" w:rsidRPr="001E1781" w:rsidRDefault="00CE55B0" w:rsidP="00AA7B7B">
      <w:pPr>
        <w:pStyle w:val="Akapitzlist"/>
        <w:numPr>
          <w:ilvl w:val="0"/>
          <w:numId w:val="54"/>
        </w:numPr>
        <w:spacing w:before="240" w:line="276" w:lineRule="auto"/>
        <w:ind w:left="340" w:hanging="340"/>
        <w:jc w:val="both"/>
        <w:rPr>
          <w:spacing w:val="-4"/>
        </w:rPr>
      </w:pPr>
      <w:r w:rsidRPr="00622257">
        <w:t xml:space="preserve">Kandydat </w:t>
      </w:r>
      <w:r w:rsidRPr="001E1781">
        <w:rPr>
          <w:spacing w:val="-4"/>
        </w:rPr>
        <w:t>przed przystąpieniem do rozmowy kwalifikacyjnej powinien przedstawić komisji rekrutacyjnej dokument potwierdzający jego tożsamość.</w:t>
      </w:r>
    </w:p>
    <w:p w14:paraId="256DDE52" w14:textId="670116A2" w:rsidR="00BD6B94" w:rsidRPr="00326489" w:rsidRDefault="00CE55B0" w:rsidP="00AA7B7B">
      <w:pPr>
        <w:pStyle w:val="Akapitzlist"/>
        <w:numPr>
          <w:ilvl w:val="0"/>
          <w:numId w:val="54"/>
        </w:numPr>
        <w:spacing w:before="60" w:line="276" w:lineRule="auto"/>
        <w:ind w:left="340" w:hanging="340"/>
        <w:jc w:val="both"/>
      </w:pPr>
      <w:r w:rsidRPr="001E1781">
        <w:rPr>
          <w:spacing w:val="-4"/>
        </w:rPr>
        <w:t xml:space="preserve">Osoby, które nie zgłosiły się na rozmowę kwalifikacyjną (etap II), </w:t>
      </w:r>
      <w:r w:rsidR="00C55B1E" w:rsidRPr="001E1781">
        <w:rPr>
          <w:spacing w:val="-4"/>
        </w:rPr>
        <w:t>w</w:t>
      </w:r>
      <w:r w:rsidR="00D64514" w:rsidRPr="001E1781">
        <w:rPr>
          <w:spacing w:val="-4"/>
        </w:rPr>
        <w:t xml:space="preserve"> </w:t>
      </w:r>
      <w:r w:rsidR="00C55B1E" w:rsidRPr="001E1781">
        <w:rPr>
          <w:spacing w:val="-4"/>
        </w:rPr>
        <w:t>systemie IRK</w:t>
      </w:r>
      <w:r w:rsidR="00491284" w:rsidRPr="001E1781">
        <w:rPr>
          <w:spacing w:val="-4"/>
        </w:rPr>
        <w:t xml:space="preserve"> otrzymują zapis </w:t>
      </w:r>
      <w:r w:rsidR="00D87E23" w:rsidRPr="001E1781">
        <w:rPr>
          <w:spacing w:val="-4"/>
        </w:rPr>
        <w:t>o treści</w:t>
      </w:r>
      <w:r w:rsidR="00D87E23" w:rsidRPr="00326489">
        <w:t xml:space="preserve"> </w:t>
      </w:r>
      <w:r w:rsidR="00491284" w:rsidRPr="00326489">
        <w:t>„niezakwalifikowany</w:t>
      </w:r>
      <w:r w:rsidR="00742232" w:rsidRPr="00326489">
        <w:t>”.</w:t>
      </w:r>
      <w:r w:rsidR="00491284" w:rsidRPr="00326489" w:rsidDel="00491284">
        <w:t xml:space="preserve"> </w:t>
      </w:r>
    </w:p>
    <w:p w14:paraId="5224FA04" w14:textId="1AAB5297" w:rsidR="00BD6B94" w:rsidRPr="004922C9" w:rsidRDefault="00CE55B0" w:rsidP="00D6752E">
      <w:pPr>
        <w:pStyle w:val="Akapitzlist"/>
        <w:numPr>
          <w:ilvl w:val="0"/>
          <w:numId w:val="54"/>
        </w:numPr>
        <w:spacing w:before="60" w:line="276" w:lineRule="auto"/>
        <w:ind w:left="340" w:hanging="340"/>
        <w:jc w:val="both"/>
      </w:pPr>
      <w:r>
        <w:t xml:space="preserve">Wynik </w:t>
      </w:r>
      <w:r w:rsidR="0053174E" w:rsidRPr="00D6752E">
        <w:rPr>
          <w:spacing w:val="-4"/>
        </w:rPr>
        <w:t>kwalifikacji</w:t>
      </w:r>
      <w:r w:rsidR="0053174E">
        <w:t xml:space="preserve"> </w:t>
      </w:r>
      <w:r>
        <w:t>kandydata stanowi sumę punktów uzyskanych w etap</w:t>
      </w:r>
      <w:r w:rsidR="00F676A9">
        <w:t>ach</w:t>
      </w:r>
      <w:r>
        <w:t xml:space="preserve"> I i II. Suma ta jest liczbą z zakresu od 0 do </w:t>
      </w:r>
      <w:r w:rsidR="376C07F1">
        <w:t>230</w:t>
      </w:r>
      <w:r>
        <w:t xml:space="preserve"> z dokładnością do </w:t>
      </w:r>
      <w:r w:rsidR="00FA6432">
        <w:t xml:space="preserve">dwóch </w:t>
      </w:r>
      <w:r>
        <w:t>miejsc po przecinku.</w:t>
      </w:r>
    </w:p>
    <w:p w14:paraId="69AD140C" w14:textId="61D9BCF3" w:rsidR="0053174E" w:rsidRPr="002B6621" w:rsidRDefault="0053174E" w:rsidP="00AA7B7B">
      <w:pPr>
        <w:pStyle w:val="Akapitzlist"/>
        <w:numPr>
          <w:ilvl w:val="0"/>
          <w:numId w:val="54"/>
        </w:numPr>
        <w:spacing w:before="60" w:line="276" w:lineRule="auto"/>
        <w:ind w:left="341" w:hanging="454"/>
        <w:jc w:val="both"/>
      </w:pPr>
      <w:r w:rsidRPr="002B6621">
        <w:t>Wynik</w:t>
      </w:r>
      <w:r w:rsidRPr="004922C9">
        <w:t xml:space="preserve"> końcowy </w:t>
      </w:r>
      <w:r w:rsidR="00A36CF2">
        <w:t xml:space="preserve">oceny </w:t>
      </w:r>
      <w:r w:rsidRPr="004922C9">
        <w:t>kandydata stanowi sumę punktów uzyskanych w etapach I i II po</w:t>
      </w:r>
      <w:r w:rsidR="002D5017">
        <w:t> </w:t>
      </w:r>
      <w:r w:rsidRPr="004922C9">
        <w:t>rozpatrzeniu</w:t>
      </w:r>
      <w:r>
        <w:t xml:space="preserve"> </w:t>
      </w:r>
      <w:r w:rsidRPr="002B6621">
        <w:rPr>
          <w:spacing w:val="-4"/>
        </w:rPr>
        <w:t xml:space="preserve">odwołań. Suma ta jest liczbą z zakresu od 0 do </w:t>
      </w:r>
      <w:r w:rsidR="3E22F325" w:rsidRPr="002B6621">
        <w:rPr>
          <w:spacing w:val="-4"/>
        </w:rPr>
        <w:t>230</w:t>
      </w:r>
      <w:r w:rsidRPr="002B6621">
        <w:rPr>
          <w:spacing w:val="-4"/>
        </w:rPr>
        <w:t xml:space="preserve"> z dokładnością do dwóch miejsc po przecinku.</w:t>
      </w:r>
    </w:p>
    <w:p w14:paraId="1CE92761" w14:textId="3F04C17C" w:rsidR="004B5C2C" w:rsidRPr="002D5017" w:rsidRDefault="00CE55B0" w:rsidP="00AA7B7B">
      <w:pPr>
        <w:pStyle w:val="Akapitzlist"/>
        <w:numPr>
          <w:ilvl w:val="0"/>
          <w:numId w:val="54"/>
        </w:numPr>
        <w:spacing w:before="60" w:line="276" w:lineRule="auto"/>
        <w:ind w:left="341" w:hanging="454"/>
        <w:jc w:val="both"/>
        <w:rPr>
          <w:spacing w:val="-6"/>
        </w:rPr>
      </w:pPr>
      <w:r w:rsidRPr="002D5017">
        <w:rPr>
          <w:spacing w:val="-6"/>
        </w:rPr>
        <w:t xml:space="preserve">Punktację osiągnięć kandydatów rejestruje się odrębnie dla każdego z nich </w:t>
      </w:r>
      <w:r w:rsidR="002853E2" w:rsidRPr="002D5017">
        <w:rPr>
          <w:spacing w:val="-6"/>
        </w:rPr>
        <w:t>zgodnie z </w:t>
      </w:r>
      <w:r w:rsidRPr="002D5017">
        <w:rPr>
          <w:spacing w:val="-6"/>
        </w:rPr>
        <w:t>tabel</w:t>
      </w:r>
      <w:r w:rsidR="00F5180A" w:rsidRPr="002D5017">
        <w:rPr>
          <w:spacing w:val="-6"/>
        </w:rPr>
        <w:t>ami</w:t>
      </w:r>
      <w:r w:rsidR="00293679" w:rsidRPr="002D5017">
        <w:rPr>
          <w:spacing w:val="-6"/>
        </w:rPr>
        <w:t xml:space="preserve"> 3</w:t>
      </w:r>
      <w:r w:rsidR="00F5180A" w:rsidRPr="002D5017">
        <w:rPr>
          <w:spacing w:val="-6"/>
        </w:rPr>
        <w:t xml:space="preserve"> i 4</w:t>
      </w:r>
      <w:r w:rsidRPr="002D5017">
        <w:rPr>
          <w:spacing w:val="-6"/>
        </w:rPr>
        <w:t>.</w:t>
      </w:r>
    </w:p>
    <w:p w14:paraId="6CA76AF6" w14:textId="5389EF00" w:rsidR="004B5C2C" w:rsidRPr="005B7402" w:rsidRDefault="00CE55B0" w:rsidP="00871431">
      <w:pPr>
        <w:pStyle w:val="Standard"/>
        <w:spacing w:before="120" w:after="120"/>
        <w:jc w:val="both"/>
        <w:outlineLvl w:val="2"/>
        <w:rPr>
          <w:b/>
          <w:bCs/>
          <w:color w:val="000000" w:themeColor="text1"/>
          <w:sz w:val="22"/>
          <w:szCs w:val="22"/>
        </w:rPr>
      </w:pPr>
      <w:r w:rsidRPr="005B7402">
        <w:rPr>
          <w:b/>
          <w:bCs/>
          <w:sz w:val="22"/>
          <w:szCs w:val="22"/>
        </w:rPr>
        <w:t xml:space="preserve">Tabela 3. Karta kwalifikacyjna </w:t>
      </w:r>
      <w:r w:rsidR="00491284" w:rsidRPr="005B7402">
        <w:rPr>
          <w:b/>
          <w:bCs/>
          <w:sz w:val="22"/>
          <w:szCs w:val="22"/>
        </w:rPr>
        <w:t xml:space="preserve">I etapu rekrutacji </w:t>
      </w:r>
      <w:r w:rsidRPr="005B7402">
        <w:rPr>
          <w:b/>
          <w:bCs/>
          <w:sz w:val="22"/>
          <w:szCs w:val="22"/>
        </w:rPr>
        <w:t xml:space="preserve">kandydata do Szkoły </w:t>
      </w:r>
      <w:r w:rsidRPr="005B7402">
        <w:rPr>
          <w:b/>
          <w:bCs/>
          <w:color w:val="000000" w:themeColor="text1"/>
          <w:sz w:val="22"/>
          <w:szCs w:val="22"/>
        </w:rPr>
        <w:t>Doktorskiej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7195"/>
        <w:gridCol w:w="1655"/>
        <w:gridCol w:w="40"/>
      </w:tblGrid>
      <w:tr w:rsidR="004B5C2C" w:rsidRPr="00326489" w14:paraId="7312B4E1" w14:textId="77777777" w:rsidTr="38C7DE88">
        <w:trPr>
          <w:trHeight w:val="454"/>
          <w:jc w:val="center"/>
        </w:trPr>
        <w:tc>
          <w:tcPr>
            <w:tcW w:w="9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4C16" w14:textId="77777777" w:rsidR="004B5C2C" w:rsidRPr="00326489" w:rsidRDefault="00CE55B0">
            <w:pPr>
              <w:pStyle w:val="Standard"/>
              <w:rPr>
                <w:sz w:val="20"/>
                <w:szCs w:val="20"/>
              </w:rPr>
            </w:pPr>
            <w:r w:rsidRPr="00326489">
              <w:rPr>
                <w:sz w:val="20"/>
                <w:szCs w:val="20"/>
              </w:rPr>
              <w:t>Imię i nazwisko kandydata: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6D769" w14:textId="77777777" w:rsidR="004B5C2C" w:rsidRPr="00326489" w:rsidRDefault="004B5C2C">
            <w:pPr>
              <w:pStyle w:val="Standard"/>
            </w:pPr>
          </w:p>
        </w:tc>
      </w:tr>
      <w:tr w:rsidR="004B5C2C" w:rsidRPr="00326489" w14:paraId="0B099AD0" w14:textId="77777777" w:rsidTr="38C7DE88">
        <w:trPr>
          <w:trHeight w:val="454"/>
          <w:jc w:val="center"/>
        </w:trPr>
        <w:tc>
          <w:tcPr>
            <w:tcW w:w="9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FE7F" w14:textId="77777777" w:rsidR="004B5C2C" w:rsidRPr="00326489" w:rsidRDefault="00CE55B0">
            <w:pPr>
              <w:pStyle w:val="Standard"/>
              <w:rPr>
                <w:sz w:val="20"/>
                <w:szCs w:val="20"/>
              </w:rPr>
            </w:pPr>
            <w:r w:rsidRPr="00326489">
              <w:rPr>
                <w:sz w:val="20"/>
                <w:szCs w:val="20"/>
              </w:rPr>
              <w:t>Dziedzina i dyscyplina naukowa: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D1132" w14:textId="77777777" w:rsidR="004B5C2C" w:rsidRPr="00326489" w:rsidRDefault="004B5C2C">
            <w:pPr>
              <w:pStyle w:val="Standard"/>
            </w:pPr>
          </w:p>
        </w:tc>
      </w:tr>
      <w:tr w:rsidR="004B5C2C" w:rsidRPr="00326489" w14:paraId="39121BE5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84C368" w14:textId="77777777" w:rsidR="004B5C2C" w:rsidRPr="00326489" w:rsidRDefault="00CE55B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2648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4915D8" w14:textId="77777777" w:rsidR="004B5C2C" w:rsidRPr="00326489" w:rsidRDefault="00CE55B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26489"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D7C79F" w14:textId="77777777" w:rsidR="004B5C2C" w:rsidRPr="00326489" w:rsidRDefault="00CE55B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26489">
              <w:rPr>
                <w:b/>
                <w:bCs/>
                <w:sz w:val="20"/>
                <w:szCs w:val="20"/>
              </w:rPr>
              <w:t>Maksymalna liczba punktów</w:t>
            </w:r>
          </w:p>
        </w:tc>
      </w:tr>
      <w:tr w:rsidR="004B5C2C" w:rsidRPr="00622257" w14:paraId="2E14F61D" w14:textId="77777777" w:rsidTr="38C7DE88">
        <w:trPr>
          <w:trHeight w:val="340"/>
          <w:jc w:val="center"/>
        </w:trPr>
        <w:tc>
          <w:tcPr>
            <w:tcW w:w="9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E0B5" w14:textId="77777777" w:rsidR="004B5C2C" w:rsidRPr="006B6061" w:rsidRDefault="00CE55B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326489">
              <w:rPr>
                <w:b/>
                <w:bCs/>
                <w:sz w:val="20"/>
                <w:szCs w:val="20"/>
              </w:rPr>
              <w:t>Etap 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D424A" w14:textId="77777777" w:rsidR="004B5C2C" w:rsidRPr="00622257" w:rsidRDefault="004B5C2C">
            <w:pPr>
              <w:pStyle w:val="Standard"/>
            </w:pPr>
          </w:p>
        </w:tc>
      </w:tr>
      <w:tr w:rsidR="004B5C2C" w:rsidRPr="00622257" w14:paraId="24FB1EB1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7938" w14:textId="77777777" w:rsidR="004B5C2C" w:rsidRPr="00622257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1.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4C83" w14:textId="77777777" w:rsidR="004B5C2C" w:rsidRPr="00622257" w:rsidRDefault="00CE55B0">
            <w:pPr>
              <w:pStyle w:val="Standard"/>
              <w:rPr>
                <w:bCs/>
                <w:spacing w:val="-4"/>
                <w:sz w:val="20"/>
                <w:szCs w:val="20"/>
              </w:rPr>
            </w:pPr>
            <w:r w:rsidRPr="00622257">
              <w:rPr>
                <w:bCs/>
                <w:spacing w:val="-4"/>
                <w:sz w:val="20"/>
                <w:szCs w:val="20"/>
              </w:rPr>
              <w:t>Wynik ukończenia studiów wyższych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F81C" w14:textId="4FD63027" w:rsidR="004B5C2C" w:rsidRPr="00A55D4B" w:rsidRDefault="242F3FB8">
            <w:pPr>
              <w:pStyle w:val="Standard"/>
              <w:jc w:val="center"/>
              <w:rPr>
                <w:sz w:val="20"/>
                <w:szCs w:val="20"/>
              </w:rPr>
            </w:pPr>
            <w:r w:rsidRPr="00A55D4B">
              <w:rPr>
                <w:sz w:val="20"/>
                <w:szCs w:val="20"/>
              </w:rPr>
              <w:t>3</w:t>
            </w:r>
            <w:r w:rsidR="002A69EF" w:rsidRPr="00A55D4B">
              <w:rPr>
                <w:sz w:val="20"/>
                <w:szCs w:val="20"/>
              </w:rPr>
              <w:t>0</w:t>
            </w:r>
          </w:p>
        </w:tc>
      </w:tr>
      <w:tr w:rsidR="004B5C2C" w:rsidRPr="00622257" w14:paraId="501E2EF3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41F1" w14:textId="77777777" w:rsidR="004B5C2C" w:rsidRPr="00622257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2.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BFF" w14:textId="5EB9BEF3" w:rsidR="004B5C2C" w:rsidRPr="00622257" w:rsidRDefault="00CE55B0">
            <w:pPr>
              <w:pStyle w:val="Standard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Udokumentowana działalność publikacyjna</w:t>
            </w:r>
            <w:r w:rsidR="00A36CF2">
              <w:rPr>
                <w:sz w:val="20"/>
                <w:szCs w:val="20"/>
              </w:rPr>
              <w:t xml:space="preserve"> i artystyczna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0944" w14:textId="3C25866C" w:rsidR="004B5C2C" w:rsidRPr="00A55D4B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 w:rsidRPr="00A55D4B">
              <w:rPr>
                <w:sz w:val="20"/>
                <w:szCs w:val="20"/>
              </w:rPr>
              <w:t xml:space="preserve">25 </w:t>
            </w:r>
          </w:p>
        </w:tc>
      </w:tr>
      <w:tr w:rsidR="00FD6655" w:rsidRPr="00622257" w14:paraId="64E99047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A87A" w14:textId="4770C838" w:rsidR="00FD6655" w:rsidRPr="00622257" w:rsidRDefault="00FD6655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3.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FF87" w14:textId="4A46416E" w:rsidR="00FD6655" w:rsidRPr="00622257" w:rsidRDefault="00FD6655" w:rsidP="00FD6655">
            <w:pPr>
              <w:pStyle w:val="Standard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Działalność wynalazcza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A227" w14:textId="77AE4DDB" w:rsidR="00FD6655" w:rsidRPr="00A55D4B" w:rsidRDefault="002A69EF">
            <w:pPr>
              <w:pStyle w:val="Standard"/>
              <w:jc w:val="center"/>
              <w:rPr>
                <w:sz w:val="20"/>
                <w:szCs w:val="20"/>
              </w:rPr>
            </w:pPr>
            <w:r w:rsidRPr="00A55D4B">
              <w:rPr>
                <w:sz w:val="20"/>
                <w:szCs w:val="20"/>
              </w:rPr>
              <w:t>15</w:t>
            </w:r>
            <w:r w:rsidR="00FD6655" w:rsidRPr="00A55D4B">
              <w:rPr>
                <w:sz w:val="20"/>
                <w:szCs w:val="20"/>
              </w:rPr>
              <w:t xml:space="preserve"> </w:t>
            </w:r>
          </w:p>
        </w:tc>
      </w:tr>
      <w:tr w:rsidR="004B5C2C" w:rsidRPr="00622257" w14:paraId="36A636AB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F16D" w14:textId="56D38BF5" w:rsidR="004B5C2C" w:rsidRPr="00622257" w:rsidRDefault="00FD6655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4</w:t>
            </w:r>
            <w:r w:rsidR="00CE55B0" w:rsidRPr="00622257">
              <w:rPr>
                <w:sz w:val="20"/>
                <w:szCs w:val="20"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B192" w14:textId="77777777" w:rsidR="004B5C2C" w:rsidRPr="00622257" w:rsidRDefault="00CE55B0">
            <w:pPr>
              <w:pStyle w:val="Standard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Udział w konferencjach naukowych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191D" w14:textId="67022EE5" w:rsidR="004B5C2C" w:rsidRPr="00622257" w:rsidRDefault="31EDEBDD">
            <w:pPr>
              <w:pStyle w:val="Standard"/>
              <w:jc w:val="center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10</w:t>
            </w:r>
          </w:p>
        </w:tc>
      </w:tr>
      <w:tr w:rsidR="004B5C2C" w:rsidRPr="00622257" w14:paraId="7AB098C9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FC64" w14:textId="69F75897" w:rsidR="004B5C2C" w:rsidRPr="00622257" w:rsidRDefault="00FD6655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5</w:t>
            </w:r>
            <w:r w:rsidR="00CE55B0" w:rsidRPr="00622257">
              <w:rPr>
                <w:sz w:val="20"/>
                <w:szCs w:val="20"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39A2" w14:textId="77777777" w:rsidR="004B5C2C" w:rsidRPr="00622257" w:rsidRDefault="00CE55B0">
            <w:pPr>
              <w:pStyle w:val="Standard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Mobilność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C342" w14:textId="59CDE227" w:rsidR="004B5C2C" w:rsidRPr="00622257" w:rsidRDefault="1AE6D8EC">
            <w:pPr>
              <w:pStyle w:val="Standard"/>
              <w:jc w:val="center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5</w:t>
            </w:r>
          </w:p>
        </w:tc>
      </w:tr>
      <w:tr w:rsidR="004B5C2C" w:rsidRPr="00622257" w14:paraId="3E90E4ED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40BE" w14:textId="360A5D88" w:rsidR="004B5C2C" w:rsidRPr="00622257" w:rsidRDefault="00FD6655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6</w:t>
            </w:r>
            <w:r w:rsidR="00CE55B0" w:rsidRPr="00622257">
              <w:rPr>
                <w:sz w:val="20"/>
                <w:szCs w:val="20"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9E40" w14:textId="77777777" w:rsidR="004B5C2C" w:rsidRPr="00622257" w:rsidRDefault="00CE55B0">
            <w:pPr>
              <w:pStyle w:val="Standard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>Aktywność społeczna i organizacyjna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E64C" w14:textId="0A261497" w:rsidR="004B5C2C" w:rsidRPr="00622257" w:rsidRDefault="00CE55B0">
            <w:pPr>
              <w:pStyle w:val="Standard"/>
              <w:jc w:val="center"/>
              <w:rPr>
                <w:sz w:val="20"/>
                <w:szCs w:val="20"/>
              </w:rPr>
            </w:pPr>
            <w:r w:rsidRPr="00622257">
              <w:rPr>
                <w:sz w:val="20"/>
                <w:szCs w:val="20"/>
              </w:rPr>
              <w:t xml:space="preserve">5 </w:t>
            </w:r>
          </w:p>
        </w:tc>
      </w:tr>
      <w:tr w:rsidR="00083C66" w:rsidRPr="00083C66" w14:paraId="33E3B60B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207A" w14:textId="59723C31" w:rsidR="004B5C2C" w:rsidRPr="00083C66" w:rsidRDefault="00FD6655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7</w:t>
            </w:r>
            <w:r w:rsidR="00CE55B0" w:rsidRPr="00083C66">
              <w:rPr>
                <w:sz w:val="20"/>
                <w:szCs w:val="20"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D3FE" w14:textId="430FC1F5" w:rsidR="004B5C2C" w:rsidRPr="00083C66" w:rsidRDefault="00CE55B0">
            <w:pPr>
              <w:pStyle w:val="Standard"/>
              <w:rPr>
                <w:spacing w:val="-4"/>
                <w:sz w:val="20"/>
                <w:szCs w:val="20"/>
              </w:rPr>
            </w:pPr>
            <w:r w:rsidRPr="00083C66">
              <w:rPr>
                <w:spacing w:val="-4"/>
                <w:sz w:val="20"/>
                <w:szCs w:val="20"/>
              </w:rPr>
              <w:t>Udział w realizacji projektów naukowo-badawczych</w:t>
            </w:r>
            <w:r w:rsidR="00FD6655" w:rsidRPr="00083C66">
              <w:rPr>
                <w:spacing w:val="-4"/>
                <w:sz w:val="20"/>
                <w:szCs w:val="20"/>
              </w:rPr>
              <w:t>/</w:t>
            </w:r>
            <w:r w:rsidR="001A77C7" w:rsidRPr="00083C66">
              <w:rPr>
                <w:spacing w:val="-4"/>
                <w:sz w:val="20"/>
                <w:szCs w:val="20"/>
              </w:rPr>
              <w:t>informatycznych</w:t>
            </w:r>
            <w:r w:rsidR="00FD6655" w:rsidRPr="00083C66">
              <w:rPr>
                <w:spacing w:val="-4"/>
                <w:sz w:val="20"/>
                <w:szCs w:val="20"/>
              </w:rPr>
              <w:t>/</w:t>
            </w:r>
            <w:r w:rsidR="00CB5BA3" w:rsidRPr="00083C66">
              <w:rPr>
                <w:spacing w:val="-4"/>
                <w:sz w:val="20"/>
                <w:szCs w:val="20"/>
              </w:rPr>
              <w:t>budowlanych/</w:t>
            </w:r>
            <w:r w:rsidR="00FD6655" w:rsidRPr="00083C66">
              <w:rPr>
                <w:spacing w:val="-4"/>
                <w:sz w:val="20"/>
                <w:szCs w:val="20"/>
              </w:rPr>
              <w:t>architektonicznych</w:t>
            </w:r>
            <w:r w:rsidR="009F2F60" w:rsidRPr="00083C66">
              <w:rPr>
                <w:spacing w:val="-4"/>
                <w:sz w:val="20"/>
                <w:szCs w:val="20"/>
              </w:rPr>
              <w:t xml:space="preserve"> i artystycznych</w:t>
            </w:r>
            <w:r w:rsidR="00647A8A">
              <w:rPr>
                <w:spacing w:val="-4"/>
                <w:sz w:val="20"/>
                <w:szCs w:val="20"/>
              </w:rPr>
              <w:t xml:space="preserve"> </w:t>
            </w:r>
            <w:r w:rsidR="00647A8A" w:rsidRPr="00647A8A">
              <w:rPr>
                <w:spacing w:val="-4"/>
                <w:sz w:val="20"/>
                <w:szCs w:val="20"/>
              </w:rPr>
              <w:t>oraz działalności badawczo-rozwojowej lub współpracy z otoczeniem społeczno-gospodarczym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91CA" w14:textId="4A69DFA3" w:rsidR="004B5C2C" w:rsidRPr="00083C66" w:rsidRDefault="0C8DF119">
            <w:pPr>
              <w:pStyle w:val="Standard"/>
              <w:jc w:val="center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20</w:t>
            </w:r>
          </w:p>
        </w:tc>
      </w:tr>
      <w:tr w:rsidR="00083C66" w:rsidRPr="00083C66" w14:paraId="761FF302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9EA9" w14:textId="65BB4EC0" w:rsidR="004B5C2C" w:rsidRPr="00083C66" w:rsidRDefault="00FD6655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8</w:t>
            </w:r>
            <w:r w:rsidR="00CE55B0" w:rsidRPr="00083C66">
              <w:rPr>
                <w:sz w:val="20"/>
                <w:szCs w:val="20"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8AFE" w14:textId="00B8E7AE" w:rsidR="004B5C2C" w:rsidRPr="00083C66" w:rsidRDefault="00CE55B0">
            <w:pPr>
              <w:pStyle w:val="Standard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Konspekt projektu badawczego</w:t>
            </w:r>
            <w:r w:rsidR="09CA4DE7" w:rsidRPr="00083C66">
              <w:rPr>
                <w:sz w:val="20"/>
                <w:szCs w:val="20"/>
              </w:rPr>
              <w:t>/artystycznego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04B1" w14:textId="17E0C622" w:rsidR="004B5C2C" w:rsidRPr="00083C66" w:rsidRDefault="00EC6530">
            <w:pPr>
              <w:pStyle w:val="Standard"/>
              <w:jc w:val="center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4</w:t>
            </w:r>
            <w:r w:rsidR="00CE55B0" w:rsidRPr="00083C66">
              <w:rPr>
                <w:sz w:val="20"/>
                <w:szCs w:val="20"/>
              </w:rPr>
              <w:t xml:space="preserve">0 </w:t>
            </w:r>
          </w:p>
        </w:tc>
      </w:tr>
      <w:tr w:rsidR="005B7402" w:rsidRPr="005B7402" w14:paraId="07E82FE9" w14:textId="77777777" w:rsidTr="38C7DE88">
        <w:trPr>
          <w:gridAfter w:val="1"/>
          <w:wAfter w:w="40" w:type="dxa"/>
          <w:trHeight w:val="340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598F" w14:textId="77777777" w:rsidR="00F11BED" w:rsidRPr="005B7402" w:rsidRDefault="00F11BED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92E6" w14:textId="6BB2DE31" w:rsidR="00F11BED" w:rsidRPr="005B7402" w:rsidRDefault="00F11BED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B7402">
              <w:rPr>
                <w:b/>
                <w:bCs/>
                <w:sz w:val="20"/>
                <w:szCs w:val="20"/>
              </w:rPr>
              <w:t>Suma punktów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5420" w14:textId="5AB55884" w:rsidR="00F11BED" w:rsidRPr="005B7402" w:rsidRDefault="00F11BE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38C7DE88">
              <w:rPr>
                <w:b/>
                <w:bCs/>
                <w:sz w:val="20"/>
                <w:szCs w:val="20"/>
              </w:rPr>
              <w:t>1</w:t>
            </w:r>
            <w:r w:rsidR="5E5176AC" w:rsidRPr="38C7DE88">
              <w:rPr>
                <w:b/>
                <w:bCs/>
                <w:sz w:val="20"/>
                <w:szCs w:val="20"/>
              </w:rPr>
              <w:t>50</w:t>
            </w:r>
          </w:p>
        </w:tc>
      </w:tr>
    </w:tbl>
    <w:p w14:paraId="4C7985B8" w14:textId="4DECEA9E" w:rsidR="00491284" w:rsidRPr="005B7402" w:rsidRDefault="005E0F3E" w:rsidP="00871431">
      <w:pPr>
        <w:pStyle w:val="Akapitzlist"/>
        <w:pageBreakBefore/>
        <w:spacing w:before="240" w:after="120" w:line="276" w:lineRule="auto"/>
        <w:ind w:left="0"/>
        <w:jc w:val="both"/>
        <w:outlineLvl w:val="2"/>
        <w:rPr>
          <w:b/>
          <w:bCs/>
          <w:sz w:val="22"/>
          <w:szCs w:val="22"/>
        </w:rPr>
      </w:pPr>
      <w:bookmarkStart w:id="8" w:name="_Hlk60073799"/>
      <w:r w:rsidRPr="005B7402">
        <w:rPr>
          <w:b/>
          <w:bCs/>
          <w:sz w:val="22"/>
          <w:szCs w:val="22"/>
        </w:rPr>
        <w:lastRenderedPageBreak/>
        <w:t xml:space="preserve">Tabela </w:t>
      </w:r>
      <w:r w:rsidR="00871431" w:rsidRPr="005B7402">
        <w:rPr>
          <w:b/>
          <w:bCs/>
          <w:sz w:val="22"/>
          <w:szCs w:val="22"/>
        </w:rPr>
        <w:t>4</w:t>
      </w:r>
      <w:r w:rsidRPr="005B7402">
        <w:rPr>
          <w:b/>
          <w:bCs/>
          <w:sz w:val="22"/>
          <w:szCs w:val="22"/>
        </w:rPr>
        <w:t>. Karta kwalifikacyjna II etapu rekrutacji kandydata do Szkoły Doktorskiej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1276"/>
        <w:gridCol w:w="1265"/>
        <w:gridCol w:w="1704"/>
      </w:tblGrid>
      <w:tr w:rsidR="005E0F3E" w:rsidRPr="000F3C1B" w14:paraId="3F449A84" w14:textId="77777777" w:rsidTr="38C7DE88">
        <w:trPr>
          <w:trHeight w:val="454"/>
        </w:trPr>
        <w:tc>
          <w:tcPr>
            <w:tcW w:w="9490" w:type="dxa"/>
            <w:gridSpan w:val="4"/>
            <w:vAlign w:val="center"/>
          </w:tcPr>
          <w:p w14:paraId="4FF9DA9D" w14:textId="77777777" w:rsidR="005E0F3E" w:rsidRPr="000F3C1B" w:rsidRDefault="005E0F3E" w:rsidP="00DE14D0">
            <w:pPr>
              <w:pStyle w:val="Akapitzlist"/>
              <w:ind w:left="0"/>
              <w:rPr>
                <w:sz w:val="20"/>
                <w:szCs w:val="20"/>
              </w:rPr>
            </w:pPr>
            <w:bookmarkStart w:id="9" w:name="_Hlk90144456"/>
            <w:r w:rsidRPr="000F3C1B">
              <w:rPr>
                <w:sz w:val="20"/>
                <w:szCs w:val="20"/>
              </w:rPr>
              <w:t>Imię i nazwisko kandydata:</w:t>
            </w:r>
          </w:p>
        </w:tc>
      </w:tr>
      <w:tr w:rsidR="005E0F3E" w:rsidRPr="000F3C1B" w14:paraId="08496F9A" w14:textId="77777777" w:rsidTr="38C7DE88">
        <w:trPr>
          <w:trHeight w:val="454"/>
        </w:trPr>
        <w:tc>
          <w:tcPr>
            <w:tcW w:w="9490" w:type="dxa"/>
            <w:gridSpan w:val="4"/>
            <w:vAlign w:val="center"/>
          </w:tcPr>
          <w:p w14:paraId="45E89FDB" w14:textId="77777777" w:rsidR="005E0F3E" w:rsidRPr="000F3C1B" w:rsidRDefault="005E0F3E" w:rsidP="00DE14D0">
            <w:pPr>
              <w:pStyle w:val="Akapitzlist"/>
              <w:ind w:left="0"/>
              <w:rPr>
                <w:sz w:val="20"/>
                <w:szCs w:val="20"/>
              </w:rPr>
            </w:pPr>
            <w:r w:rsidRPr="000F3C1B">
              <w:rPr>
                <w:sz w:val="20"/>
                <w:szCs w:val="20"/>
              </w:rPr>
              <w:t>Dziedzina i dyscyplina naukowa:</w:t>
            </w:r>
          </w:p>
        </w:tc>
      </w:tr>
      <w:tr w:rsidR="005E0F3E" w:rsidRPr="000F3C1B" w14:paraId="58B316D6" w14:textId="77777777" w:rsidTr="38C7DE88">
        <w:trPr>
          <w:trHeight w:val="567"/>
        </w:trPr>
        <w:tc>
          <w:tcPr>
            <w:tcW w:w="5245" w:type="dxa"/>
            <w:vMerge w:val="restart"/>
            <w:vAlign w:val="center"/>
          </w:tcPr>
          <w:p w14:paraId="044B0EA9" w14:textId="77777777" w:rsidR="005E0F3E" w:rsidRPr="00BF0197" w:rsidRDefault="005E0F3E" w:rsidP="00DE14D0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F0197"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245" w:type="dxa"/>
            <w:gridSpan w:val="3"/>
            <w:vAlign w:val="center"/>
          </w:tcPr>
          <w:p w14:paraId="4E7E2736" w14:textId="4CC82A9F" w:rsidR="005E0F3E" w:rsidRPr="00BF0197" w:rsidRDefault="005E0F3E" w:rsidP="00DE14D0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F0197">
              <w:rPr>
                <w:b/>
                <w:bCs/>
                <w:sz w:val="20"/>
                <w:szCs w:val="20"/>
              </w:rPr>
              <w:t xml:space="preserve">Liczba punktów przyznana przez </w:t>
            </w:r>
          </w:p>
        </w:tc>
      </w:tr>
      <w:tr w:rsidR="00D72066" w:rsidRPr="000F3C1B" w14:paraId="5AA67F48" w14:textId="77777777" w:rsidTr="38C7DE88">
        <w:trPr>
          <w:trHeight w:val="567"/>
        </w:trPr>
        <w:tc>
          <w:tcPr>
            <w:tcW w:w="5245" w:type="dxa"/>
            <w:vMerge/>
          </w:tcPr>
          <w:p w14:paraId="697FEFDF" w14:textId="77777777" w:rsidR="005E0F3E" w:rsidRPr="000F3C1B" w:rsidRDefault="005E0F3E" w:rsidP="0044392D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223FEF" w14:textId="3CB080C4" w:rsidR="005E0F3E" w:rsidRPr="00326489" w:rsidRDefault="002853E2" w:rsidP="00DE14D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326489">
              <w:rPr>
                <w:sz w:val="20"/>
                <w:szCs w:val="20"/>
              </w:rPr>
              <w:t>1.</w:t>
            </w:r>
            <w:r w:rsidR="00815AAA" w:rsidRPr="00326489">
              <w:rPr>
                <w:sz w:val="20"/>
                <w:szCs w:val="20"/>
              </w:rPr>
              <w:t xml:space="preserve"> </w:t>
            </w:r>
            <w:r w:rsidR="00DE14D0" w:rsidRPr="00326489">
              <w:rPr>
                <w:sz w:val="20"/>
                <w:szCs w:val="20"/>
              </w:rPr>
              <w:t>c</w:t>
            </w:r>
            <w:r w:rsidR="005E0F3E" w:rsidRPr="00326489">
              <w:rPr>
                <w:sz w:val="20"/>
                <w:szCs w:val="20"/>
              </w:rPr>
              <w:t>złonk</w:t>
            </w:r>
            <w:r w:rsidR="00D72066" w:rsidRPr="00326489">
              <w:rPr>
                <w:sz w:val="20"/>
                <w:szCs w:val="20"/>
              </w:rPr>
              <w:t>a</w:t>
            </w:r>
            <w:r w:rsidR="005E0F3E" w:rsidRPr="00326489">
              <w:rPr>
                <w:sz w:val="20"/>
                <w:szCs w:val="20"/>
              </w:rPr>
              <w:t xml:space="preserve"> komisji </w:t>
            </w:r>
          </w:p>
        </w:tc>
        <w:tc>
          <w:tcPr>
            <w:tcW w:w="1265" w:type="dxa"/>
            <w:vAlign w:val="center"/>
          </w:tcPr>
          <w:p w14:paraId="78FBB2AD" w14:textId="0ED7EFB3" w:rsidR="005E0F3E" w:rsidRPr="00326489" w:rsidRDefault="00815AAA" w:rsidP="00DE14D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326489">
              <w:rPr>
                <w:sz w:val="20"/>
                <w:szCs w:val="20"/>
              </w:rPr>
              <w:t xml:space="preserve">2. </w:t>
            </w:r>
            <w:r w:rsidR="00DE14D0" w:rsidRPr="00326489">
              <w:rPr>
                <w:sz w:val="20"/>
                <w:szCs w:val="20"/>
              </w:rPr>
              <w:t>c</w:t>
            </w:r>
            <w:r w:rsidR="005E0F3E" w:rsidRPr="00326489">
              <w:rPr>
                <w:sz w:val="20"/>
                <w:szCs w:val="20"/>
              </w:rPr>
              <w:t>złonk</w:t>
            </w:r>
            <w:r w:rsidR="00D72066" w:rsidRPr="00326489">
              <w:rPr>
                <w:sz w:val="20"/>
                <w:szCs w:val="20"/>
              </w:rPr>
              <w:t>a</w:t>
            </w:r>
            <w:r w:rsidR="005E0F3E" w:rsidRPr="00326489">
              <w:rPr>
                <w:sz w:val="20"/>
                <w:szCs w:val="20"/>
              </w:rPr>
              <w:t xml:space="preserve"> </w:t>
            </w:r>
            <w:r w:rsidR="00DE14D0" w:rsidRPr="00326489">
              <w:rPr>
                <w:sz w:val="20"/>
                <w:szCs w:val="20"/>
              </w:rPr>
              <w:t>k</w:t>
            </w:r>
            <w:r w:rsidR="005E0F3E" w:rsidRPr="00326489">
              <w:rPr>
                <w:sz w:val="20"/>
                <w:szCs w:val="20"/>
              </w:rPr>
              <w:t xml:space="preserve">omisji </w:t>
            </w:r>
          </w:p>
        </w:tc>
        <w:tc>
          <w:tcPr>
            <w:tcW w:w="1704" w:type="dxa"/>
            <w:vAlign w:val="center"/>
          </w:tcPr>
          <w:p w14:paraId="6B02849E" w14:textId="2B85AADF" w:rsidR="005E0F3E" w:rsidRPr="000F3C1B" w:rsidRDefault="00DE14D0" w:rsidP="00DE14D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E0F3E" w:rsidRPr="000F3C1B">
              <w:rPr>
                <w:sz w:val="20"/>
                <w:szCs w:val="20"/>
              </w:rPr>
              <w:t>rzewodnicząc</w:t>
            </w:r>
            <w:r w:rsidR="00D72066">
              <w:rPr>
                <w:sz w:val="20"/>
                <w:szCs w:val="20"/>
              </w:rPr>
              <w:t>ego</w:t>
            </w:r>
            <w:r w:rsidR="005E0F3E" w:rsidRPr="000F3C1B">
              <w:rPr>
                <w:sz w:val="20"/>
                <w:szCs w:val="20"/>
              </w:rPr>
              <w:t xml:space="preserve"> komisji</w:t>
            </w:r>
          </w:p>
        </w:tc>
      </w:tr>
      <w:tr w:rsidR="00083C66" w:rsidRPr="00083C66" w14:paraId="18A5CCCC" w14:textId="77777777" w:rsidTr="38C7DE88">
        <w:trPr>
          <w:trHeight w:val="624"/>
        </w:trPr>
        <w:tc>
          <w:tcPr>
            <w:tcW w:w="5245" w:type="dxa"/>
            <w:vAlign w:val="center"/>
          </w:tcPr>
          <w:p w14:paraId="406DDDEC" w14:textId="7A1193CB" w:rsidR="005E0F3E" w:rsidRPr="00083C66" w:rsidRDefault="005E0F3E" w:rsidP="00D72066">
            <w:pPr>
              <w:pStyle w:val="Akapitzlist"/>
              <w:ind w:left="0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>Ocena projektu badawczego</w:t>
            </w:r>
            <w:r w:rsidR="19D7390D" w:rsidRPr="38C7DE88">
              <w:rPr>
                <w:sz w:val="20"/>
                <w:szCs w:val="20"/>
              </w:rPr>
              <w:t>/artystycznego</w:t>
            </w:r>
            <w:r w:rsidRPr="38C7DE88">
              <w:rPr>
                <w:sz w:val="20"/>
                <w:szCs w:val="20"/>
              </w:rPr>
              <w:t xml:space="preserve"> z uwzględnieniem wartości merytorycznej (max. </w:t>
            </w:r>
            <w:r w:rsidR="7BEAB36F" w:rsidRPr="38C7DE88">
              <w:rPr>
                <w:sz w:val="20"/>
                <w:szCs w:val="20"/>
              </w:rPr>
              <w:t>30</w:t>
            </w:r>
            <w:r w:rsidRPr="38C7DE88">
              <w:rPr>
                <w:sz w:val="20"/>
                <w:szCs w:val="20"/>
              </w:rPr>
              <w:t xml:space="preserve"> pkt)</w:t>
            </w:r>
          </w:p>
        </w:tc>
        <w:tc>
          <w:tcPr>
            <w:tcW w:w="1276" w:type="dxa"/>
            <w:vAlign w:val="center"/>
          </w:tcPr>
          <w:p w14:paraId="51E78EBC" w14:textId="77777777" w:rsidR="005E0F3E" w:rsidRPr="00083C66" w:rsidRDefault="005E0F3E" w:rsidP="007C677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B5BA0A2" w14:textId="77777777" w:rsidR="005E0F3E" w:rsidRPr="00083C66" w:rsidRDefault="005E0F3E" w:rsidP="007C677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452E34A1" w14:textId="77777777" w:rsidR="005E0F3E" w:rsidRPr="00083C66" w:rsidRDefault="005E0F3E" w:rsidP="007C677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83C66" w:rsidRPr="00083C66" w14:paraId="41CF50AA" w14:textId="77777777" w:rsidTr="38C7DE88">
        <w:trPr>
          <w:trHeight w:val="624"/>
        </w:trPr>
        <w:tc>
          <w:tcPr>
            <w:tcW w:w="5245" w:type="dxa"/>
            <w:vAlign w:val="center"/>
          </w:tcPr>
          <w:p w14:paraId="2BAE6C74" w14:textId="0F5FDCC4" w:rsidR="005E0F3E" w:rsidRPr="00083C66" w:rsidRDefault="005E0F3E" w:rsidP="00D72066">
            <w:pPr>
              <w:pStyle w:val="Akapitzlist"/>
              <w:ind w:left="0"/>
              <w:rPr>
                <w:sz w:val="20"/>
                <w:szCs w:val="20"/>
              </w:rPr>
            </w:pPr>
            <w:r w:rsidRPr="38C7DE88">
              <w:rPr>
                <w:sz w:val="20"/>
                <w:szCs w:val="20"/>
              </w:rPr>
              <w:t xml:space="preserve">Ocena kandydata w zakresie znajomości najnowszych trendów badań w </w:t>
            </w:r>
            <w:r w:rsidR="00742232" w:rsidRPr="38C7DE88">
              <w:rPr>
                <w:sz w:val="20"/>
                <w:szCs w:val="20"/>
              </w:rPr>
              <w:t xml:space="preserve">obszarze </w:t>
            </w:r>
            <w:r w:rsidRPr="38C7DE88">
              <w:rPr>
                <w:sz w:val="20"/>
                <w:szCs w:val="20"/>
              </w:rPr>
              <w:t>zgodnym z tematyką projektu badawczego</w:t>
            </w:r>
            <w:r w:rsidR="11C05D62" w:rsidRPr="38C7DE88">
              <w:rPr>
                <w:sz w:val="20"/>
                <w:szCs w:val="20"/>
              </w:rPr>
              <w:t>/artystycznego</w:t>
            </w:r>
            <w:r w:rsidRPr="38C7DE88">
              <w:rPr>
                <w:sz w:val="20"/>
                <w:szCs w:val="20"/>
              </w:rPr>
              <w:t xml:space="preserve"> (max. </w:t>
            </w:r>
            <w:r w:rsidR="316B9953" w:rsidRPr="38C7DE88">
              <w:rPr>
                <w:sz w:val="20"/>
                <w:szCs w:val="20"/>
              </w:rPr>
              <w:t>30</w:t>
            </w:r>
            <w:r w:rsidRPr="38C7DE88">
              <w:rPr>
                <w:sz w:val="20"/>
                <w:szCs w:val="20"/>
              </w:rPr>
              <w:t xml:space="preserve"> pkt)</w:t>
            </w:r>
          </w:p>
        </w:tc>
        <w:tc>
          <w:tcPr>
            <w:tcW w:w="1276" w:type="dxa"/>
            <w:vAlign w:val="center"/>
          </w:tcPr>
          <w:p w14:paraId="5D835669" w14:textId="77777777" w:rsidR="005E0F3E" w:rsidRPr="00083C66" w:rsidRDefault="005E0F3E" w:rsidP="007C677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1296E3CC" w14:textId="77777777" w:rsidR="005E0F3E" w:rsidRPr="00083C66" w:rsidRDefault="005E0F3E" w:rsidP="007C677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41ADC0EE" w14:textId="77777777" w:rsidR="005E0F3E" w:rsidRPr="00083C66" w:rsidRDefault="005E0F3E" w:rsidP="007C677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83C66" w:rsidRPr="00083C66" w14:paraId="23A5DBDB" w14:textId="77777777" w:rsidTr="38C7DE88">
        <w:trPr>
          <w:trHeight w:val="62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9565A4E" w14:textId="2D59775C" w:rsidR="005E0F3E" w:rsidRPr="00083C66" w:rsidRDefault="005E0F3E" w:rsidP="007C677C">
            <w:pPr>
              <w:pStyle w:val="Akapitzlist"/>
              <w:ind w:left="0"/>
              <w:rPr>
                <w:sz w:val="20"/>
                <w:szCs w:val="20"/>
              </w:rPr>
            </w:pPr>
            <w:r w:rsidRPr="00083C66">
              <w:rPr>
                <w:sz w:val="20"/>
                <w:szCs w:val="20"/>
              </w:rPr>
              <w:t>Ocena umiejętności prezentacji projektu badawczego</w:t>
            </w:r>
            <w:r w:rsidR="1ADD0DAC" w:rsidRPr="00083C66">
              <w:rPr>
                <w:sz w:val="20"/>
                <w:szCs w:val="20"/>
              </w:rPr>
              <w:t>/artystycznego</w:t>
            </w:r>
            <w:r w:rsidRPr="00083C66">
              <w:rPr>
                <w:sz w:val="20"/>
                <w:szCs w:val="20"/>
              </w:rPr>
              <w:t xml:space="preserve"> (max.</w:t>
            </w:r>
            <w:r w:rsidR="007C677C" w:rsidRPr="00083C66">
              <w:rPr>
                <w:sz w:val="20"/>
                <w:szCs w:val="20"/>
              </w:rPr>
              <w:t> </w:t>
            </w:r>
            <w:r w:rsidRPr="00083C66">
              <w:rPr>
                <w:sz w:val="20"/>
                <w:szCs w:val="20"/>
              </w:rPr>
              <w:t>20</w:t>
            </w:r>
            <w:r w:rsidR="007C677C" w:rsidRPr="00083C66">
              <w:rPr>
                <w:sz w:val="20"/>
                <w:szCs w:val="20"/>
              </w:rPr>
              <w:t> </w:t>
            </w:r>
            <w:r w:rsidRPr="00083C66">
              <w:rPr>
                <w:sz w:val="20"/>
                <w:szCs w:val="20"/>
              </w:rPr>
              <w:t>pkt)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D3464B" w14:textId="77777777" w:rsidR="005E0F3E" w:rsidRPr="00083C66" w:rsidRDefault="005E0F3E" w:rsidP="007C677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43C6A90" w14:textId="77777777" w:rsidR="005E0F3E" w:rsidRPr="00083C66" w:rsidRDefault="005E0F3E" w:rsidP="007C677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6CD0DC71" w14:textId="77777777" w:rsidR="005E0F3E" w:rsidRPr="00083C66" w:rsidRDefault="005E0F3E" w:rsidP="007C677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B7402" w:rsidRPr="005B7402" w14:paraId="66F13761" w14:textId="77777777" w:rsidTr="38C7DE88">
        <w:trPr>
          <w:trHeight w:val="397"/>
        </w:trPr>
        <w:tc>
          <w:tcPr>
            <w:tcW w:w="52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F01D54" w14:textId="6BA51528" w:rsidR="00F92E1E" w:rsidRPr="005B7402" w:rsidRDefault="00F92E1E" w:rsidP="00D50E3F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38C7DE88">
              <w:rPr>
                <w:b/>
                <w:bCs/>
                <w:sz w:val="20"/>
                <w:szCs w:val="20"/>
              </w:rPr>
              <w:t xml:space="preserve">Średnia liczba punktów (max. </w:t>
            </w:r>
            <w:r w:rsidR="51D2A262" w:rsidRPr="38C7DE88">
              <w:rPr>
                <w:b/>
                <w:bCs/>
                <w:sz w:val="20"/>
                <w:szCs w:val="20"/>
              </w:rPr>
              <w:t>8</w:t>
            </w:r>
            <w:r w:rsidRPr="38C7DE88">
              <w:rPr>
                <w:b/>
                <w:bCs/>
                <w:sz w:val="20"/>
                <w:szCs w:val="20"/>
              </w:rPr>
              <w:t>0)</w:t>
            </w:r>
          </w:p>
        </w:tc>
        <w:tc>
          <w:tcPr>
            <w:tcW w:w="4245" w:type="dxa"/>
            <w:gridSpan w:val="3"/>
            <w:shd w:val="clear" w:color="auto" w:fill="F2F2F2" w:themeFill="background1" w:themeFillShade="F2"/>
            <w:vAlign w:val="center"/>
          </w:tcPr>
          <w:p w14:paraId="12A1DEE8" w14:textId="763740F8" w:rsidR="00F92E1E" w:rsidRPr="005B7402" w:rsidRDefault="00F92E1E" w:rsidP="00D72066">
            <w:pPr>
              <w:pStyle w:val="Akapitzlist"/>
              <w:ind w:left="0"/>
              <w:jc w:val="center"/>
              <w:rPr>
                <w:strike/>
                <w:sz w:val="20"/>
                <w:szCs w:val="20"/>
              </w:rPr>
            </w:pPr>
          </w:p>
        </w:tc>
      </w:tr>
    </w:tbl>
    <w:bookmarkEnd w:id="8"/>
    <w:bookmarkEnd w:id="9"/>
    <w:p w14:paraId="10DEC41F" w14:textId="4106D469" w:rsidR="004B5C2C" w:rsidRPr="0053174E" w:rsidRDefault="00CE55B0" w:rsidP="00AA7B7B">
      <w:pPr>
        <w:pStyle w:val="Akapitzlist"/>
        <w:numPr>
          <w:ilvl w:val="0"/>
          <w:numId w:val="54"/>
        </w:numPr>
        <w:spacing w:before="60" w:line="276" w:lineRule="auto"/>
        <w:ind w:left="341" w:hanging="454"/>
        <w:jc w:val="both"/>
      </w:pPr>
      <w:r w:rsidRPr="0053174E">
        <w:t xml:space="preserve">Warunkiem przyjęcia do Szkoły Doktorskiej jest uzyskanie co najmniej </w:t>
      </w:r>
      <w:r w:rsidR="1ECAA2FB" w:rsidRPr="0053174E">
        <w:t>110</w:t>
      </w:r>
      <w:r w:rsidRPr="0053174E">
        <w:t xml:space="preserve"> pkt z całości </w:t>
      </w:r>
      <w:r w:rsidRPr="0053174E">
        <w:rPr>
          <w:spacing w:val="-2"/>
        </w:rPr>
        <w:t xml:space="preserve">postępowania kwalifikacyjnego, w tym co najmniej </w:t>
      </w:r>
      <w:r w:rsidR="5502A5E8" w:rsidRPr="0053174E">
        <w:rPr>
          <w:spacing w:val="-2"/>
        </w:rPr>
        <w:t>70</w:t>
      </w:r>
      <w:r w:rsidRPr="0053174E">
        <w:rPr>
          <w:spacing w:val="-2"/>
        </w:rPr>
        <w:t xml:space="preserve"> pkt z I etapu i co najmniej </w:t>
      </w:r>
      <w:r w:rsidR="1411D25F" w:rsidRPr="0053174E">
        <w:rPr>
          <w:spacing w:val="-2"/>
        </w:rPr>
        <w:t>4</w:t>
      </w:r>
      <w:r w:rsidRPr="0053174E">
        <w:rPr>
          <w:spacing w:val="-2"/>
        </w:rPr>
        <w:t>0 pkt z II</w:t>
      </w:r>
      <w:r w:rsidR="007C677C" w:rsidRPr="0053174E">
        <w:rPr>
          <w:spacing w:val="-2"/>
        </w:rPr>
        <w:t xml:space="preserve"> </w:t>
      </w:r>
      <w:r w:rsidRPr="0053174E">
        <w:rPr>
          <w:spacing w:val="-2"/>
        </w:rPr>
        <w:t>etapu</w:t>
      </w:r>
      <w:r w:rsidRPr="0053174E">
        <w:t xml:space="preserve"> postępowania kwalifikacyjnego.</w:t>
      </w:r>
    </w:p>
    <w:p w14:paraId="27E22F2E" w14:textId="2FCE3ACA" w:rsidR="007E6479" w:rsidRPr="0053174E" w:rsidRDefault="00855406" w:rsidP="00AA7B7B">
      <w:pPr>
        <w:pStyle w:val="Akapitzlist"/>
        <w:numPr>
          <w:ilvl w:val="0"/>
          <w:numId w:val="54"/>
        </w:numPr>
        <w:spacing w:before="60" w:line="276" w:lineRule="auto"/>
        <w:ind w:left="341" w:hanging="454"/>
        <w:jc w:val="both"/>
      </w:pPr>
      <w:r w:rsidRPr="0053174E">
        <w:t xml:space="preserve">W uzasadnionych przypadkach </w:t>
      </w:r>
      <w:r w:rsidR="0043188F" w:rsidRPr="0053174E">
        <w:t xml:space="preserve">kandydat może zakwestionować </w:t>
      </w:r>
      <w:r w:rsidR="0043188F" w:rsidRPr="002B6621">
        <w:t>wynik</w:t>
      </w:r>
      <w:r w:rsidRPr="002B6621">
        <w:t xml:space="preserve"> </w:t>
      </w:r>
      <w:r w:rsidR="0053174E" w:rsidRPr="0053174E">
        <w:t xml:space="preserve">kwalifikacji </w:t>
      </w:r>
      <w:r w:rsidR="00FD6655" w:rsidRPr="0053174E">
        <w:t xml:space="preserve">po I lub II </w:t>
      </w:r>
      <w:r w:rsidR="00FD6655" w:rsidRPr="00083C66">
        <w:t>etapie</w:t>
      </w:r>
      <w:r w:rsidR="004B60FB" w:rsidRPr="00083C66">
        <w:t xml:space="preserve">, o którym mowa w ust. </w:t>
      </w:r>
      <w:r w:rsidR="00AE2C81" w:rsidRPr="00083C66">
        <w:t xml:space="preserve">6 </w:t>
      </w:r>
      <w:r w:rsidR="007E6479" w:rsidRPr="00083C66">
        <w:t>i</w:t>
      </w:r>
      <w:r w:rsidR="00A267E6" w:rsidRPr="00083C66">
        <w:t xml:space="preserve"> 11</w:t>
      </w:r>
      <w:r w:rsidR="007C677C" w:rsidRPr="00083C66">
        <w:t>,</w:t>
      </w:r>
      <w:r w:rsidR="0043188F" w:rsidRPr="00083C66">
        <w:t xml:space="preserve"> poprzez</w:t>
      </w:r>
      <w:r w:rsidRPr="00083C66">
        <w:t xml:space="preserve"> </w:t>
      </w:r>
      <w:r w:rsidR="0043188F" w:rsidRPr="00083C66">
        <w:t>wniesienie do Rektora, w terminie 7 dni od dnia</w:t>
      </w:r>
      <w:r w:rsidR="0043188F" w:rsidRPr="0053174E">
        <w:t xml:space="preserve"> ogłoszenia </w:t>
      </w:r>
      <w:r w:rsidR="0043188F" w:rsidRPr="002B6621">
        <w:t>wyników kwalifikacji</w:t>
      </w:r>
      <w:r w:rsidR="007E6479" w:rsidRPr="0053174E">
        <w:t xml:space="preserve"> (etap I lub </w:t>
      </w:r>
      <w:r w:rsidR="00742425" w:rsidRPr="0053174E">
        <w:t xml:space="preserve">etap </w:t>
      </w:r>
      <w:r w:rsidR="007E6479" w:rsidRPr="0053174E">
        <w:t>II)</w:t>
      </w:r>
      <w:r w:rsidR="0043188F" w:rsidRPr="0053174E">
        <w:t xml:space="preserve">, pisemnych, umotywowanych zastrzeżeń. </w:t>
      </w:r>
    </w:p>
    <w:p w14:paraId="1912F8D2" w14:textId="4568ABA3" w:rsidR="00622257" w:rsidRDefault="0043188F" w:rsidP="00AA7B7B">
      <w:pPr>
        <w:pStyle w:val="Akapitzlist"/>
        <w:numPr>
          <w:ilvl w:val="0"/>
          <w:numId w:val="54"/>
        </w:numPr>
        <w:spacing w:before="60" w:after="60" w:line="276" w:lineRule="auto"/>
        <w:ind w:left="341" w:hanging="454"/>
        <w:jc w:val="both"/>
      </w:pPr>
      <w:r w:rsidRPr="0053174E">
        <w:t>W przypadku uznania zastrzeżeń</w:t>
      </w:r>
      <w:r w:rsidR="00D7431F" w:rsidRPr="0053174E">
        <w:t xml:space="preserve"> </w:t>
      </w:r>
      <w:r w:rsidR="00D7431F" w:rsidRPr="0053174E">
        <w:rPr>
          <w:rFonts w:eastAsia="Calibri"/>
        </w:rPr>
        <w:t>złożonych przez kandydatów po I lub II etapie rekrutacji</w:t>
      </w:r>
      <w:r w:rsidRPr="0053174E">
        <w:t xml:space="preserve"> za uzasadnione</w:t>
      </w:r>
      <w:r w:rsidR="00A36CF2">
        <w:t>,</w:t>
      </w:r>
      <w:r w:rsidRPr="0053174E">
        <w:t xml:space="preserve"> Rektor może zmienić </w:t>
      </w:r>
      <w:r w:rsidRPr="002B6621">
        <w:t>wynik kwalifikacji</w:t>
      </w:r>
      <w:r w:rsidRPr="0053174E">
        <w:t xml:space="preserve"> </w:t>
      </w:r>
      <w:r w:rsidR="00D7431F" w:rsidRPr="0053174E">
        <w:t>lub powołać komisję odwoławcz</w:t>
      </w:r>
      <w:r w:rsidR="00174619" w:rsidRPr="0053174E">
        <w:t>ą.</w:t>
      </w:r>
      <w:r w:rsidR="00884740">
        <w:t xml:space="preserve"> P</w:t>
      </w:r>
      <w:r w:rsidR="00D7431F" w:rsidRPr="00622257">
        <w:rPr>
          <w:rFonts w:eastAsia="Calibri"/>
        </w:rPr>
        <w:t>rzewodniczącym komisji odwoławczej jest prorektor ds. nauki.</w:t>
      </w:r>
    </w:p>
    <w:p w14:paraId="1F13DBB2" w14:textId="15B22D7A" w:rsidR="00547D3B" w:rsidRPr="00307CEB" w:rsidRDefault="00B92CA1" w:rsidP="00AA7B7B">
      <w:pPr>
        <w:pStyle w:val="Akapitzlist"/>
        <w:keepLines/>
        <w:numPr>
          <w:ilvl w:val="0"/>
          <w:numId w:val="54"/>
        </w:numPr>
        <w:spacing w:after="60" w:line="276" w:lineRule="auto"/>
        <w:ind w:left="341" w:hanging="454"/>
        <w:jc w:val="both"/>
      </w:pPr>
      <w:r w:rsidRPr="005558F7">
        <w:rPr>
          <w:spacing w:val="-4"/>
        </w:rPr>
        <w:t>Zastr</w:t>
      </w:r>
      <w:r w:rsidR="00862487" w:rsidRPr="005558F7">
        <w:rPr>
          <w:spacing w:val="-4"/>
        </w:rPr>
        <w:t>zeżenia</w:t>
      </w:r>
      <w:r w:rsidR="00A415BA" w:rsidRPr="005558F7">
        <w:rPr>
          <w:spacing w:val="-4"/>
        </w:rPr>
        <w:t xml:space="preserve"> kandydata</w:t>
      </w:r>
      <w:r w:rsidR="00862487" w:rsidRPr="005558F7">
        <w:rPr>
          <w:spacing w:val="-4"/>
        </w:rPr>
        <w:t xml:space="preserve">, o których mowa w </w:t>
      </w:r>
      <w:r w:rsidR="007C677C" w:rsidRPr="005558F7">
        <w:rPr>
          <w:spacing w:val="-4"/>
        </w:rPr>
        <w:t>ust.</w:t>
      </w:r>
      <w:r w:rsidR="00862487" w:rsidRPr="005558F7">
        <w:rPr>
          <w:spacing w:val="-4"/>
        </w:rPr>
        <w:t xml:space="preserve"> </w:t>
      </w:r>
      <w:r w:rsidR="001F0691" w:rsidRPr="00083C66">
        <w:rPr>
          <w:spacing w:val="-4"/>
        </w:rPr>
        <w:t>14</w:t>
      </w:r>
      <w:r w:rsidR="007E0FE5" w:rsidRPr="005558F7">
        <w:rPr>
          <w:spacing w:val="-4"/>
        </w:rPr>
        <w:t>,</w:t>
      </w:r>
      <w:r w:rsidRPr="005558F7">
        <w:rPr>
          <w:spacing w:val="-4"/>
        </w:rPr>
        <w:t xml:space="preserve"> mogą być dostarczone za pomocą operatora </w:t>
      </w:r>
      <w:r w:rsidRPr="00A415BA">
        <w:rPr>
          <w:spacing w:val="-4"/>
        </w:rPr>
        <w:t xml:space="preserve">pocztowego. </w:t>
      </w:r>
      <w:r w:rsidRPr="00307CEB">
        <w:t>Za termin doręczenia uznaje się wówczas termin ich nadania</w:t>
      </w:r>
      <w:r w:rsidR="00541B41" w:rsidRPr="00307CEB">
        <w:t xml:space="preserve"> </w:t>
      </w:r>
      <w:r w:rsidR="00622257" w:rsidRPr="00307CEB">
        <w:rPr>
          <w:kern w:val="0"/>
        </w:rPr>
        <w:t>w polskiej placówce pocztowej operatora wyznaczonego w rozumieniu ustawy z dnia 23 listopada 2012 r. – Prawo pocztowe albo placówce pocztowej operatora świadczącego pocztowe usługi powszechne w</w:t>
      </w:r>
      <w:r w:rsidR="00884740">
        <w:rPr>
          <w:kern w:val="0"/>
        </w:rPr>
        <w:t> </w:t>
      </w:r>
      <w:r w:rsidR="00622257" w:rsidRPr="00307CEB">
        <w:rPr>
          <w:kern w:val="0"/>
        </w:rPr>
        <w:t>innym państwie członkowskim Unii Europejskiej, Konfederacji Szwajcarskiej albo państwie członkowskim Europejskiego Porozumienia o Wolnym Handlu (EFTA) – stronie umowy o</w:t>
      </w:r>
      <w:r w:rsidR="00884740">
        <w:rPr>
          <w:kern w:val="0"/>
        </w:rPr>
        <w:t> </w:t>
      </w:r>
      <w:r w:rsidR="00622257" w:rsidRPr="00307CEB">
        <w:rPr>
          <w:kern w:val="0"/>
        </w:rPr>
        <w:t>Europejskim Obszarze Gospodarczym</w:t>
      </w:r>
      <w:r w:rsidR="00547D3B" w:rsidRPr="00307CEB">
        <w:rPr>
          <w:kern w:val="0"/>
        </w:rPr>
        <w:t xml:space="preserve"> (</w:t>
      </w:r>
      <w:r w:rsidR="00AC632F" w:rsidRPr="00307CEB">
        <w:rPr>
          <w:shd w:val="clear" w:color="auto" w:fill="FFFFFF"/>
        </w:rPr>
        <w:t>a</w:t>
      </w:r>
      <w:r w:rsidR="00547D3B" w:rsidRPr="00307CEB">
        <w:rPr>
          <w:shd w:val="clear" w:color="auto" w:fill="FFFFFF"/>
        </w:rPr>
        <w:t>rt 57 k.p.a. § 5. pkt 1-6).</w:t>
      </w:r>
    </w:p>
    <w:p w14:paraId="3FD78C85" w14:textId="2339CE90" w:rsidR="0043188F" w:rsidRPr="005558F7" w:rsidRDefault="00394E01" w:rsidP="00AA7B7B">
      <w:pPr>
        <w:pStyle w:val="Akapitzlist"/>
        <w:numPr>
          <w:ilvl w:val="0"/>
          <w:numId w:val="54"/>
        </w:numPr>
        <w:spacing w:line="276" w:lineRule="auto"/>
        <w:ind w:left="341" w:hanging="454"/>
        <w:jc w:val="both"/>
      </w:pPr>
      <w:r w:rsidRPr="00083C66">
        <w:t xml:space="preserve">Ostateczny wynik rekrutacji </w:t>
      </w:r>
      <w:r w:rsidR="0043188F" w:rsidRPr="00083C66">
        <w:t xml:space="preserve">jest </w:t>
      </w:r>
      <w:r w:rsidRPr="00083C66">
        <w:t>ogłaszany</w:t>
      </w:r>
      <w:r w:rsidRPr="00622257">
        <w:t xml:space="preserve"> </w:t>
      </w:r>
      <w:r w:rsidR="0043188F" w:rsidRPr="00622257">
        <w:t xml:space="preserve">niezwłocznie po rozpoznaniu wszystkich zastrzeżeń, </w:t>
      </w:r>
      <w:r w:rsidR="0043188F" w:rsidRPr="005558F7">
        <w:rPr>
          <w:spacing w:val="-4"/>
        </w:rPr>
        <w:t>o</w:t>
      </w:r>
      <w:r w:rsidR="00F53F93" w:rsidRPr="005558F7">
        <w:rPr>
          <w:spacing w:val="-4"/>
        </w:rPr>
        <w:t> </w:t>
      </w:r>
      <w:r w:rsidR="0043188F" w:rsidRPr="005558F7">
        <w:rPr>
          <w:spacing w:val="-4"/>
        </w:rPr>
        <w:t xml:space="preserve">których mowa </w:t>
      </w:r>
      <w:r w:rsidR="0043188F" w:rsidRPr="00083C66">
        <w:rPr>
          <w:spacing w:val="-4"/>
        </w:rPr>
        <w:t xml:space="preserve">w </w:t>
      </w:r>
      <w:r w:rsidR="00A415BA" w:rsidRPr="00083C66">
        <w:rPr>
          <w:spacing w:val="-4"/>
        </w:rPr>
        <w:t>ust.</w:t>
      </w:r>
      <w:r w:rsidR="0043188F" w:rsidRPr="00083C66">
        <w:rPr>
          <w:spacing w:val="-4"/>
        </w:rPr>
        <w:t xml:space="preserve"> </w:t>
      </w:r>
      <w:r w:rsidR="00AE2C81" w:rsidRPr="00083C66">
        <w:rPr>
          <w:spacing w:val="-4"/>
        </w:rPr>
        <w:t>16</w:t>
      </w:r>
      <w:r w:rsidR="007E0FE5" w:rsidRPr="00083C66">
        <w:rPr>
          <w:spacing w:val="-4"/>
        </w:rPr>
        <w:t>,</w:t>
      </w:r>
      <w:r w:rsidR="0043188F" w:rsidRPr="00083C66">
        <w:rPr>
          <w:spacing w:val="-4"/>
        </w:rPr>
        <w:t xml:space="preserve"> albo</w:t>
      </w:r>
      <w:r w:rsidR="0043188F" w:rsidRPr="005558F7">
        <w:rPr>
          <w:spacing w:val="-4"/>
        </w:rPr>
        <w:t xml:space="preserve"> po upływie terminu do ich wniesienia, jeżeli nie zostały wniesione.</w:t>
      </w:r>
    </w:p>
    <w:p w14:paraId="7A5FC9DA" w14:textId="056B11DC" w:rsidR="0020738E" w:rsidRPr="00622257" w:rsidRDefault="0020738E" w:rsidP="005B7402">
      <w:pPr>
        <w:pStyle w:val="Nagwek2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622257">
        <w:rPr>
          <w:rFonts w:ascii="Times New Roman" w:hAnsi="Times New Roman"/>
          <w:sz w:val="24"/>
          <w:szCs w:val="24"/>
        </w:rPr>
        <w:t>§</w:t>
      </w:r>
      <w:r w:rsidR="005D4B59" w:rsidRPr="00622257">
        <w:rPr>
          <w:rFonts w:ascii="Times New Roman" w:hAnsi="Times New Roman"/>
          <w:sz w:val="24"/>
          <w:szCs w:val="24"/>
        </w:rPr>
        <w:t xml:space="preserve"> </w:t>
      </w:r>
      <w:r w:rsidR="00C8349A">
        <w:rPr>
          <w:rFonts w:ascii="Times New Roman" w:hAnsi="Times New Roman"/>
          <w:sz w:val="24"/>
          <w:szCs w:val="24"/>
        </w:rPr>
        <w:t>7</w:t>
      </w:r>
      <w:r w:rsidRPr="00622257">
        <w:rPr>
          <w:rFonts w:ascii="Times New Roman" w:hAnsi="Times New Roman"/>
          <w:sz w:val="24"/>
          <w:szCs w:val="24"/>
        </w:rPr>
        <w:t>.</w:t>
      </w:r>
      <w:bookmarkStart w:id="10" w:name="_Hlk153271517"/>
      <w:r w:rsidR="00E53BD3">
        <w:rPr>
          <w:rFonts w:ascii="Times New Roman" w:hAnsi="Times New Roman"/>
          <w:sz w:val="24"/>
          <w:szCs w:val="24"/>
        </w:rPr>
        <w:br/>
      </w:r>
      <w:r w:rsidRPr="00622257">
        <w:rPr>
          <w:rFonts w:ascii="Times New Roman" w:hAnsi="Times New Roman"/>
          <w:sz w:val="24"/>
          <w:szCs w:val="24"/>
        </w:rPr>
        <w:t xml:space="preserve">Szczegółowe warunki i tryb rekrutacji </w:t>
      </w:r>
      <w:r w:rsidR="00366699" w:rsidRPr="00622257">
        <w:rPr>
          <w:rFonts w:ascii="Times New Roman" w:hAnsi="Times New Roman"/>
          <w:sz w:val="24"/>
          <w:szCs w:val="24"/>
        </w:rPr>
        <w:t xml:space="preserve">kandydatów </w:t>
      </w:r>
      <w:r w:rsidRPr="00622257">
        <w:rPr>
          <w:rFonts w:ascii="Times New Roman" w:hAnsi="Times New Roman"/>
          <w:sz w:val="24"/>
          <w:szCs w:val="24"/>
        </w:rPr>
        <w:t>do Szkoły Doktorskiej</w:t>
      </w:r>
      <w:r w:rsidR="00366699" w:rsidRPr="00622257">
        <w:rPr>
          <w:rFonts w:ascii="Times New Roman" w:hAnsi="Times New Roman"/>
          <w:sz w:val="24"/>
          <w:szCs w:val="24"/>
        </w:rPr>
        <w:t xml:space="preserve"> </w:t>
      </w:r>
      <w:r w:rsidR="007E0FE5" w:rsidRPr="00622257">
        <w:rPr>
          <w:rFonts w:ascii="Times New Roman" w:hAnsi="Times New Roman"/>
          <w:sz w:val="24"/>
          <w:szCs w:val="24"/>
        </w:rPr>
        <w:br/>
      </w:r>
      <w:r w:rsidR="00366699" w:rsidRPr="00622257">
        <w:rPr>
          <w:rFonts w:ascii="Times New Roman" w:hAnsi="Times New Roman"/>
          <w:sz w:val="24"/>
          <w:szCs w:val="24"/>
        </w:rPr>
        <w:t>w ramach programu „Doktorat wdrożeniowy”</w:t>
      </w:r>
    </w:p>
    <w:bookmarkEnd w:id="10"/>
    <w:p w14:paraId="5DFBD590" w14:textId="5AFE50C0" w:rsidR="007E6479" w:rsidRPr="00622257" w:rsidRDefault="0020738E" w:rsidP="00AA7B7B">
      <w:pPr>
        <w:pStyle w:val="Akapitzlist"/>
        <w:numPr>
          <w:ilvl w:val="0"/>
          <w:numId w:val="59"/>
        </w:numPr>
        <w:autoSpaceDN/>
        <w:spacing w:before="60" w:line="276" w:lineRule="auto"/>
        <w:ind w:left="340" w:hanging="340"/>
        <w:jc w:val="both"/>
        <w:textAlignment w:val="auto"/>
        <w:rPr>
          <w:kern w:val="0"/>
        </w:rPr>
      </w:pPr>
      <w:r w:rsidRPr="00622257">
        <w:rPr>
          <w:kern w:val="0"/>
        </w:rPr>
        <w:t>Rekrutacja kandydatów do Szkoły Doktorskiej w</w:t>
      </w:r>
      <w:r w:rsidR="00366699" w:rsidRPr="00622257">
        <w:rPr>
          <w:kern w:val="0"/>
        </w:rPr>
        <w:t xml:space="preserve"> </w:t>
      </w:r>
      <w:r w:rsidRPr="00622257">
        <w:rPr>
          <w:kern w:val="0"/>
        </w:rPr>
        <w:t>ramach programu „Doktorat wdrożeniowy”</w:t>
      </w:r>
      <w:r w:rsidR="000C47F9" w:rsidRPr="00622257">
        <w:rPr>
          <w:kern w:val="0"/>
        </w:rPr>
        <w:t xml:space="preserve"> (DW),</w:t>
      </w:r>
      <w:r w:rsidRPr="00622257">
        <w:rPr>
          <w:kern w:val="0"/>
        </w:rPr>
        <w:t xml:space="preserve"> zwana dalej</w:t>
      </w:r>
      <w:r w:rsidR="000C47F9" w:rsidRPr="00622257">
        <w:rPr>
          <w:kern w:val="0"/>
        </w:rPr>
        <w:t xml:space="preserve"> </w:t>
      </w:r>
      <w:r w:rsidR="00A415BA">
        <w:rPr>
          <w:kern w:val="0"/>
        </w:rPr>
        <w:t>„</w:t>
      </w:r>
      <w:r w:rsidRPr="00622257">
        <w:rPr>
          <w:kern w:val="0"/>
        </w:rPr>
        <w:t xml:space="preserve">rekrutacją </w:t>
      </w:r>
      <w:r w:rsidR="002208FA" w:rsidRPr="00622257">
        <w:rPr>
          <w:kern w:val="0"/>
        </w:rPr>
        <w:t>do programu DW</w:t>
      </w:r>
      <w:r w:rsidR="00A415BA">
        <w:rPr>
          <w:kern w:val="0"/>
        </w:rPr>
        <w:t>”</w:t>
      </w:r>
      <w:r w:rsidR="0003623C" w:rsidRPr="00622257">
        <w:rPr>
          <w:kern w:val="0"/>
        </w:rPr>
        <w:t>,</w:t>
      </w:r>
      <w:r w:rsidRPr="00622257">
        <w:rPr>
          <w:kern w:val="0"/>
        </w:rPr>
        <w:t xml:space="preserve"> prowadzona jest jako osobne postępowanie konkursowe, poza limitami miejsc określonymi przez </w:t>
      </w:r>
      <w:r w:rsidR="00366699" w:rsidRPr="00622257">
        <w:rPr>
          <w:kern w:val="0"/>
        </w:rPr>
        <w:t>R</w:t>
      </w:r>
      <w:r w:rsidRPr="00622257">
        <w:rPr>
          <w:kern w:val="0"/>
        </w:rPr>
        <w:t xml:space="preserve">ektora </w:t>
      </w:r>
      <w:r w:rsidR="00366699" w:rsidRPr="00622257">
        <w:rPr>
          <w:kern w:val="0"/>
        </w:rPr>
        <w:t>w odrębnym zarządzeniu</w:t>
      </w:r>
      <w:r w:rsidR="007E6479" w:rsidRPr="00622257">
        <w:rPr>
          <w:kern w:val="0"/>
        </w:rPr>
        <w:t>.</w:t>
      </w:r>
    </w:p>
    <w:p w14:paraId="0C8DEA18" w14:textId="6ED5FEAD" w:rsidR="00434321" w:rsidRPr="002C3DA8" w:rsidRDefault="00D842FD" w:rsidP="00AA7B7B">
      <w:pPr>
        <w:pStyle w:val="Akapitzlist"/>
        <w:keepLines/>
        <w:numPr>
          <w:ilvl w:val="0"/>
          <w:numId w:val="59"/>
        </w:numPr>
        <w:autoSpaceDN/>
        <w:spacing w:before="60" w:line="276" w:lineRule="auto"/>
        <w:ind w:left="340" w:hanging="340"/>
        <w:jc w:val="both"/>
        <w:textAlignment w:val="auto"/>
        <w:rPr>
          <w:kern w:val="0"/>
        </w:rPr>
      </w:pPr>
      <w:r w:rsidRPr="00622257">
        <w:t>Udział w</w:t>
      </w:r>
      <w:r w:rsidR="007E6479" w:rsidRPr="00622257">
        <w:t xml:space="preserve"> </w:t>
      </w:r>
      <w:r w:rsidRPr="00622257">
        <w:t xml:space="preserve">rekrutacji </w:t>
      </w:r>
      <w:r w:rsidR="000C47F9" w:rsidRPr="00622257">
        <w:t>do programu DW</w:t>
      </w:r>
      <w:r w:rsidRPr="00622257">
        <w:t xml:space="preserve"> mogą wziąć tylko osoby spełniające warunki </w:t>
      </w:r>
      <w:r w:rsidR="0003623C" w:rsidRPr="00622257">
        <w:t xml:space="preserve">programu „Doktorat wdrożeniowy” ustanowione przez </w:t>
      </w:r>
      <w:r w:rsidR="005135BD" w:rsidRPr="00622257">
        <w:t xml:space="preserve">ministra właściwego do spraw nauki. </w:t>
      </w:r>
      <w:r w:rsidR="005833E4" w:rsidRPr="002C3DA8">
        <w:rPr>
          <w:kern w:val="0"/>
        </w:rPr>
        <w:t xml:space="preserve">Rekrutację </w:t>
      </w:r>
      <w:r w:rsidR="000C47F9" w:rsidRPr="002C3DA8">
        <w:rPr>
          <w:spacing w:val="-4"/>
          <w:kern w:val="0"/>
        </w:rPr>
        <w:t xml:space="preserve">do programu DW </w:t>
      </w:r>
      <w:r w:rsidR="005833E4" w:rsidRPr="002C3DA8">
        <w:rPr>
          <w:spacing w:val="-4"/>
          <w:kern w:val="0"/>
        </w:rPr>
        <w:t>poprzedza nabór wniosków</w:t>
      </w:r>
      <w:r w:rsidR="005D4B59" w:rsidRPr="002C3DA8">
        <w:rPr>
          <w:spacing w:val="-4"/>
          <w:kern w:val="0"/>
        </w:rPr>
        <w:t>,</w:t>
      </w:r>
      <w:r w:rsidR="005833E4" w:rsidRPr="002C3DA8">
        <w:rPr>
          <w:spacing w:val="-4"/>
          <w:kern w:val="0"/>
        </w:rPr>
        <w:t xml:space="preserve"> który trwa </w:t>
      </w:r>
      <w:r w:rsidR="00890645" w:rsidRPr="002C3DA8">
        <w:rPr>
          <w:spacing w:val="-4"/>
          <w:kern w:val="0"/>
        </w:rPr>
        <w:t>w terminach określonych w</w:t>
      </w:r>
      <w:r w:rsidR="002C3DA8" w:rsidRPr="002C3DA8">
        <w:rPr>
          <w:spacing w:val="-4"/>
          <w:kern w:val="0"/>
        </w:rPr>
        <w:t> </w:t>
      </w:r>
      <w:r w:rsidR="00890645" w:rsidRPr="002C3DA8">
        <w:rPr>
          <w:spacing w:val="-4"/>
          <w:kern w:val="0"/>
        </w:rPr>
        <w:t>komunikacie</w:t>
      </w:r>
      <w:r w:rsidR="00890645" w:rsidRPr="002C3DA8">
        <w:rPr>
          <w:kern w:val="0"/>
        </w:rPr>
        <w:t xml:space="preserve"> </w:t>
      </w:r>
      <w:r w:rsidR="005135BD" w:rsidRPr="002C3DA8">
        <w:rPr>
          <w:kern w:val="0"/>
        </w:rPr>
        <w:t>ministra właściwego do spraw nauki</w:t>
      </w:r>
      <w:r w:rsidR="00890645" w:rsidRPr="002C3DA8">
        <w:rPr>
          <w:kern w:val="0"/>
        </w:rPr>
        <w:t>.</w:t>
      </w:r>
      <w:r w:rsidR="005833E4" w:rsidRPr="002C3DA8">
        <w:rPr>
          <w:kern w:val="0"/>
        </w:rPr>
        <w:t xml:space="preserve"> </w:t>
      </w:r>
    </w:p>
    <w:p w14:paraId="66A1CB1B" w14:textId="710EEAD0" w:rsidR="00890645" w:rsidRPr="00890645" w:rsidRDefault="00890645" w:rsidP="00AA7B7B">
      <w:pPr>
        <w:pStyle w:val="Akapitzlist"/>
        <w:numPr>
          <w:ilvl w:val="0"/>
          <w:numId w:val="59"/>
        </w:numPr>
        <w:autoSpaceDN/>
        <w:spacing w:before="60" w:line="276" w:lineRule="auto"/>
        <w:ind w:left="340" w:hanging="340"/>
        <w:jc w:val="both"/>
        <w:textAlignment w:val="auto"/>
        <w:rPr>
          <w:kern w:val="0"/>
        </w:rPr>
      </w:pPr>
      <w:r w:rsidRPr="00890645">
        <w:rPr>
          <w:kern w:val="0"/>
        </w:rPr>
        <w:lastRenderedPageBreak/>
        <w:t xml:space="preserve">Kandydat na doktoranta </w:t>
      </w:r>
      <w:r w:rsidR="00434321">
        <w:rPr>
          <w:kern w:val="0"/>
        </w:rPr>
        <w:t xml:space="preserve">wdrożeniowego </w:t>
      </w:r>
      <w:r w:rsidRPr="00890645">
        <w:rPr>
          <w:kern w:val="0"/>
        </w:rPr>
        <w:t xml:space="preserve">niezwłocznie informuje Szkołę Doktorską </w:t>
      </w:r>
      <w:r w:rsidR="007477E7">
        <w:rPr>
          <w:kern w:val="0"/>
        </w:rPr>
        <w:t>i</w:t>
      </w:r>
      <w:r w:rsidR="006B0BD5">
        <w:rPr>
          <w:kern w:val="0"/>
        </w:rPr>
        <w:t xml:space="preserve"> </w:t>
      </w:r>
      <w:r w:rsidR="007477E7">
        <w:rPr>
          <w:kern w:val="0"/>
        </w:rPr>
        <w:t xml:space="preserve">Dział Projektów Strategicznych w ZUT </w:t>
      </w:r>
      <w:r w:rsidRPr="00890645">
        <w:rPr>
          <w:kern w:val="0"/>
        </w:rPr>
        <w:t>o zamiarze składania projektu w ramach programu „Doktorat wdrożeniowy”.</w:t>
      </w:r>
    </w:p>
    <w:p w14:paraId="18ADAC59" w14:textId="700240D6" w:rsidR="00FE0EE4" w:rsidRDefault="00434321" w:rsidP="00AA7B7B">
      <w:pPr>
        <w:pStyle w:val="Akapitzlist"/>
        <w:numPr>
          <w:ilvl w:val="0"/>
          <w:numId w:val="59"/>
        </w:numPr>
        <w:autoSpaceDN/>
        <w:spacing w:before="60" w:line="276" w:lineRule="auto"/>
        <w:ind w:left="340" w:hanging="340"/>
        <w:jc w:val="both"/>
        <w:textAlignment w:val="auto"/>
        <w:rPr>
          <w:kern w:val="0"/>
        </w:rPr>
      </w:pPr>
      <w:r>
        <w:rPr>
          <w:kern w:val="0"/>
        </w:rPr>
        <w:t>K</w:t>
      </w:r>
      <w:r w:rsidRPr="00434321">
        <w:rPr>
          <w:kern w:val="0"/>
        </w:rPr>
        <w:t xml:space="preserve">andydat na doktoranta w porozumieniu z pracodawcą i promotorem </w:t>
      </w:r>
      <w:r>
        <w:rPr>
          <w:kern w:val="0"/>
        </w:rPr>
        <w:t>składa</w:t>
      </w:r>
      <w:r w:rsidRPr="00434321">
        <w:rPr>
          <w:kern w:val="0"/>
        </w:rPr>
        <w:t xml:space="preserve"> </w:t>
      </w:r>
      <w:r>
        <w:rPr>
          <w:kern w:val="0"/>
        </w:rPr>
        <w:t xml:space="preserve">wniosek na stronie </w:t>
      </w:r>
      <w:r w:rsidRPr="002C3DA8">
        <w:rPr>
          <w:spacing w:val="-4"/>
          <w:kern w:val="0"/>
        </w:rPr>
        <w:t>https://osf.opi.org.pl.</w:t>
      </w:r>
      <w:r w:rsidR="00585252" w:rsidRPr="002C3DA8">
        <w:rPr>
          <w:spacing w:val="-4"/>
        </w:rPr>
        <w:t xml:space="preserve"> W</w:t>
      </w:r>
      <w:r w:rsidR="00585252" w:rsidRPr="002C3DA8">
        <w:rPr>
          <w:spacing w:val="-4"/>
          <w:kern w:val="0"/>
        </w:rPr>
        <w:t>niosek udostępnia</w:t>
      </w:r>
      <w:r w:rsidR="007477E7" w:rsidRPr="002C3DA8">
        <w:rPr>
          <w:spacing w:val="-4"/>
          <w:kern w:val="0"/>
        </w:rPr>
        <w:t xml:space="preserve"> jako redaktorowi pomocniczemu</w:t>
      </w:r>
      <w:r w:rsidR="00585252" w:rsidRPr="002C3DA8">
        <w:rPr>
          <w:spacing w:val="-4"/>
          <w:kern w:val="0"/>
        </w:rPr>
        <w:t xml:space="preserve"> osobie merytorycznie</w:t>
      </w:r>
      <w:r w:rsidR="00585252" w:rsidRPr="00585252">
        <w:rPr>
          <w:kern w:val="0"/>
        </w:rPr>
        <w:t xml:space="preserve"> odpowiedzialnej ze strony ZUT za przygotowanie wniosk</w:t>
      </w:r>
      <w:r w:rsidR="00313209">
        <w:rPr>
          <w:kern w:val="0"/>
        </w:rPr>
        <w:t xml:space="preserve">u. </w:t>
      </w:r>
    </w:p>
    <w:p w14:paraId="6F8A7347" w14:textId="66B45DD9" w:rsidR="00FE0EE4" w:rsidRPr="00E33123" w:rsidRDefault="00FE0EE4" w:rsidP="00AA7B7B">
      <w:pPr>
        <w:pStyle w:val="Akapitzlist"/>
        <w:numPr>
          <w:ilvl w:val="0"/>
          <w:numId w:val="59"/>
        </w:numPr>
        <w:autoSpaceDN/>
        <w:spacing w:before="60" w:line="276" w:lineRule="auto"/>
        <w:ind w:left="340" w:hanging="340"/>
        <w:jc w:val="both"/>
        <w:textAlignment w:val="auto"/>
        <w:rPr>
          <w:kern w:val="0"/>
        </w:rPr>
      </w:pPr>
      <w:r w:rsidRPr="00E33123">
        <w:rPr>
          <w:kern w:val="0"/>
        </w:rPr>
        <w:t>Warunkiem przystąpienia do rekrutacji w Szkole Doktorskiej jest:</w:t>
      </w:r>
    </w:p>
    <w:p w14:paraId="1DDAC8AA" w14:textId="6D5F2E00" w:rsidR="00593DFE" w:rsidRPr="00593DFE" w:rsidRDefault="00593DFE" w:rsidP="002C3DA8">
      <w:pPr>
        <w:pStyle w:val="Akapitzlist"/>
        <w:autoSpaceDN/>
        <w:spacing w:line="276" w:lineRule="auto"/>
        <w:ind w:left="680" w:hanging="340"/>
        <w:jc w:val="both"/>
        <w:textAlignment w:val="auto"/>
        <w:rPr>
          <w:kern w:val="0"/>
        </w:rPr>
      </w:pPr>
      <w:r w:rsidRPr="00593DFE">
        <w:rPr>
          <w:kern w:val="0"/>
        </w:rPr>
        <w:t>a)</w:t>
      </w:r>
      <w:r w:rsidRPr="00593DFE">
        <w:rPr>
          <w:kern w:val="0"/>
        </w:rPr>
        <w:tab/>
        <w:t>rejestracja kandydata w Internetowej Rekrutacji Kandydat</w:t>
      </w:r>
      <w:r w:rsidR="002B6621">
        <w:rPr>
          <w:kern w:val="0"/>
        </w:rPr>
        <w:t>ów</w:t>
      </w:r>
      <w:r w:rsidRPr="00593DFE">
        <w:rPr>
          <w:kern w:val="0"/>
        </w:rPr>
        <w:t xml:space="preserve"> (IRK), w wyznaczonych terminach rejestracji (system znajdujący się na stronie rekrutacja irk.zut.edu.pl umożliwia kandydatom wprowadzenie i modyfikację danych; konsekwencje błędnego wypełnienia formularza internetowego, jego niewypełnienia lub podanie nieprawdziwych informacji ponosi kandydat);</w:t>
      </w:r>
    </w:p>
    <w:p w14:paraId="6D50DE26" w14:textId="686C89E6" w:rsidR="00593DFE" w:rsidRPr="001D1CE1" w:rsidRDefault="00593DFE" w:rsidP="002C3DA8">
      <w:pPr>
        <w:pStyle w:val="Akapitzlist"/>
        <w:autoSpaceDN/>
        <w:spacing w:line="276" w:lineRule="auto"/>
        <w:ind w:left="680" w:hanging="340"/>
        <w:jc w:val="both"/>
        <w:textAlignment w:val="auto"/>
        <w:rPr>
          <w:kern w:val="0"/>
        </w:rPr>
      </w:pPr>
      <w:r w:rsidRPr="00F7764D">
        <w:rPr>
          <w:kern w:val="0"/>
        </w:rPr>
        <w:t>b)</w:t>
      </w:r>
      <w:r w:rsidRPr="00F7764D">
        <w:rPr>
          <w:kern w:val="0"/>
        </w:rPr>
        <w:tab/>
        <w:t xml:space="preserve">wniesienie jednorazowej opłaty rekrutacyjnej w wysokości </w:t>
      </w:r>
      <w:r w:rsidR="007E397F">
        <w:rPr>
          <w:kern w:val="0"/>
        </w:rPr>
        <w:t>300</w:t>
      </w:r>
      <w:r w:rsidR="00F6493E" w:rsidRPr="001D1CE1">
        <w:rPr>
          <w:kern w:val="0"/>
        </w:rPr>
        <w:t xml:space="preserve"> </w:t>
      </w:r>
      <w:r w:rsidRPr="001D1CE1">
        <w:rPr>
          <w:kern w:val="0"/>
        </w:rPr>
        <w:t>zł, przy czym opłata nie podlega zwrotowi;</w:t>
      </w:r>
    </w:p>
    <w:p w14:paraId="30813502" w14:textId="19BE8B48" w:rsidR="00593DFE" w:rsidRPr="001D1CE1" w:rsidRDefault="00593DFE" w:rsidP="002C3DA8">
      <w:pPr>
        <w:pStyle w:val="Akapitzlist"/>
        <w:autoSpaceDN/>
        <w:spacing w:line="276" w:lineRule="auto"/>
        <w:ind w:left="340"/>
        <w:jc w:val="both"/>
        <w:textAlignment w:val="auto"/>
        <w:rPr>
          <w:kern w:val="0"/>
        </w:rPr>
      </w:pPr>
      <w:r w:rsidRPr="001D1CE1">
        <w:rPr>
          <w:kern w:val="0"/>
        </w:rPr>
        <w:t>c)</w:t>
      </w:r>
      <w:r w:rsidRPr="001D1CE1">
        <w:rPr>
          <w:kern w:val="0"/>
        </w:rPr>
        <w:tab/>
        <w:t xml:space="preserve">złożenie kompletu dokumentów (wymienionych w § </w:t>
      </w:r>
      <w:r w:rsidR="00C8349A" w:rsidRPr="001D1CE1">
        <w:rPr>
          <w:kern w:val="0"/>
        </w:rPr>
        <w:t>5</w:t>
      </w:r>
      <w:r w:rsidRPr="001D1CE1">
        <w:rPr>
          <w:kern w:val="0"/>
        </w:rPr>
        <w:t>).</w:t>
      </w:r>
    </w:p>
    <w:p w14:paraId="4A268FE2" w14:textId="26B78814" w:rsidR="00442A89" w:rsidRPr="00326489" w:rsidRDefault="001F7647" w:rsidP="00AA7B7B">
      <w:pPr>
        <w:pStyle w:val="Akapitzlist"/>
        <w:numPr>
          <w:ilvl w:val="0"/>
          <w:numId w:val="59"/>
        </w:numPr>
        <w:autoSpaceDN/>
        <w:spacing w:before="60" w:line="276" w:lineRule="auto"/>
        <w:ind w:left="340" w:hanging="340"/>
        <w:jc w:val="both"/>
        <w:textAlignment w:val="auto"/>
        <w:rPr>
          <w:kern w:val="0"/>
        </w:rPr>
      </w:pPr>
      <w:r w:rsidRPr="00326489">
        <w:rPr>
          <w:spacing w:val="-4"/>
          <w:kern w:val="0"/>
        </w:rPr>
        <w:t>Postępowanie</w:t>
      </w:r>
      <w:r w:rsidRPr="00326489">
        <w:rPr>
          <w:spacing w:val="-4"/>
        </w:rPr>
        <w:t xml:space="preserve"> kwalifikacyjne do Szkoły Doktorskiej</w:t>
      </w:r>
      <w:r w:rsidR="00342DF2" w:rsidRPr="00326489">
        <w:rPr>
          <w:spacing w:val="-4"/>
        </w:rPr>
        <w:t xml:space="preserve"> </w:t>
      </w:r>
      <w:r w:rsidR="00F532C4" w:rsidRPr="00326489">
        <w:rPr>
          <w:spacing w:val="-4"/>
        </w:rPr>
        <w:t>w ramach programu „Doktorat wdrożeniowy”</w:t>
      </w:r>
      <w:r w:rsidR="00F532C4" w:rsidRPr="00326489">
        <w:t xml:space="preserve"> </w:t>
      </w:r>
      <w:r w:rsidR="009F2C45" w:rsidRPr="00326489">
        <w:t xml:space="preserve">odbywa się </w:t>
      </w:r>
      <w:r w:rsidR="00A36CF2">
        <w:t>w</w:t>
      </w:r>
      <w:r w:rsidR="00A36CF2" w:rsidRPr="00326489">
        <w:t xml:space="preserve"> </w:t>
      </w:r>
      <w:r w:rsidR="00342DF2" w:rsidRPr="00326489">
        <w:t xml:space="preserve">dwóch </w:t>
      </w:r>
      <w:r w:rsidR="00F5180A" w:rsidRPr="00326489">
        <w:t>etapach</w:t>
      </w:r>
      <w:r w:rsidR="40780D47" w:rsidRPr="00326489">
        <w:t xml:space="preserve"> zgodnie z </w:t>
      </w:r>
      <w:r w:rsidR="40780D47">
        <w:t>§ 6</w:t>
      </w:r>
      <w:r w:rsidR="00060B9F">
        <w:t>.</w:t>
      </w:r>
    </w:p>
    <w:p w14:paraId="58E6F305" w14:textId="07D5B2FB" w:rsidR="005B7402" w:rsidRDefault="0018002F" w:rsidP="000D0058">
      <w:pPr>
        <w:suppressAutoHyphens w:val="0"/>
        <w:sectPr w:rsidR="005B7402" w:rsidSect="00DC1E1D">
          <w:footerReference w:type="even" r:id="rId11"/>
          <w:footerReference w:type="default" r:id="rId12"/>
          <w:pgSz w:w="11906" w:h="16838"/>
          <w:pgMar w:top="851" w:right="851" w:bottom="765" w:left="1560" w:header="397" w:footer="454" w:gutter="0"/>
          <w:cols w:space="708"/>
          <w:docGrid w:linePitch="299"/>
        </w:sectPr>
      </w:pPr>
      <w:r w:rsidRPr="00622257">
        <w:br w:type="page"/>
      </w:r>
    </w:p>
    <w:p w14:paraId="2524C429" w14:textId="69EC2F7F" w:rsidR="0018002F" w:rsidRPr="00FD20F6" w:rsidRDefault="0018002F" w:rsidP="005A204C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FD20F6">
        <w:rPr>
          <w:rFonts w:ascii="Times New Roman" w:hAnsi="Times New Roman"/>
          <w:sz w:val="20"/>
          <w:szCs w:val="20"/>
        </w:rPr>
        <w:lastRenderedPageBreak/>
        <w:t>Załącznik</w:t>
      </w:r>
      <w:r w:rsidR="00D851E4" w:rsidRPr="00FD20F6">
        <w:rPr>
          <w:rFonts w:ascii="Times New Roman" w:hAnsi="Times New Roman"/>
          <w:sz w:val="20"/>
          <w:szCs w:val="20"/>
        </w:rPr>
        <w:t xml:space="preserve"> </w:t>
      </w:r>
    </w:p>
    <w:p w14:paraId="0E862E3E" w14:textId="1A2AA1F3" w:rsidR="0018002F" w:rsidRPr="00FD20F6" w:rsidRDefault="0018002F" w:rsidP="005A204C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FD20F6">
        <w:rPr>
          <w:rFonts w:ascii="Times New Roman" w:hAnsi="Times New Roman"/>
          <w:sz w:val="20"/>
          <w:szCs w:val="20"/>
        </w:rPr>
        <w:t xml:space="preserve">do </w:t>
      </w:r>
      <w:r w:rsidR="005036E4" w:rsidRPr="00FD20F6">
        <w:rPr>
          <w:rFonts w:ascii="Times New Roman" w:hAnsi="Times New Roman"/>
          <w:sz w:val="20"/>
          <w:szCs w:val="20"/>
        </w:rPr>
        <w:t>Zasad</w:t>
      </w:r>
      <w:r w:rsidR="007D6CE4" w:rsidRPr="00FD20F6">
        <w:rPr>
          <w:rFonts w:ascii="Times New Roman" w:hAnsi="Times New Roman"/>
          <w:sz w:val="20"/>
          <w:szCs w:val="20"/>
        </w:rPr>
        <w:t xml:space="preserve"> rekrutacji na I rok kształcenia w Szkole Doktorskiej w ZUT w roku akademickim </w:t>
      </w:r>
      <w:r w:rsidR="00711022" w:rsidRPr="00FD20F6">
        <w:rPr>
          <w:rFonts w:ascii="Times New Roman" w:hAnsi="Times New Roman"/>
          <w:sz w:val="20"/>
          <w:szCs w:val="20"/>
        </w:rPr>
        <w:t>202</w:t>
      </w:r>
      <w:r w:rsidR="000D0058">
        <w:rPr>
          <w:rFonts w:ascii="Times New Roman" w:hAnsi="Times New Roman"/>
          <w:sz w:val="20"/>
          <w:szCs w:val="20"/>
        </w:rPr>
        <w:t>5</w:t>
      </w:r>
      <w:r w:rsidR="007D6CE4" w:rsidRPr="00FD20F6">
        <w:rPr>
          <w:rFonts w:ascii="Times New Roman" w:hAnsi="Times New Roman"/>
          <w:sz w:val="20"/>
          <w:szCs w:val="20"/>
        </w:rPr>
        <w:t>/</w:t>
      </w:r>
      <w:r w:rsidR="00711022" w:rsidRPr="00FD20F6">
        <w:rPr>
          <w:rFonts w:ascii="Times New Roman" w:hAnsi="Times New Roman"/>
          <w:sz w:val="20"/>
          <w:szCs w:val="20"/>
        </w:rPr>
        <w:t>202</w:t>
      </w:r>
      <w:r w:rsidR="000D0058">
        <w:rPr>
          <w:rFonts w:ascii="Times New Roman" w:hAnsi="Times New Roman"/>
          <w:sz w:val="20"/>
          <w:szCs w:val="20"/>
        </w:rPr>
        <w:t>6</w:t>
      </w:r>
    </w:p>
    <w:p w14:paraId="421AE40B" w14:textId="6D3BF2B4" w:rsidR="0018002F" w:rsidRPr="00E20976" w:rsidRDefault="0018002F" w:rsidP="005D3900">
      <w:pPr>
        <w:spacing w:before="360" w:after="240"/>
        <w:jc w:val="right"/>
        <w:rPr>
          <w:rFonts w:ascii="Times New Roman" w:hAnsi="Times New Roman"/>
        </w:rPr>
      </w:pPr>
      <w:r w:rsidRPr="00622257">
        <w:rPr>
          <w:rFonts w:ascii="Times New Roman" w:hAnsi="Times New Roman"/>
        </w:rPr>
        <w:t>Szczec</w:t>
      </w:r>
      <w:r w:rsidRPr="00E20976">
        <w:rPr>
          <w:rFonts w:ascii="Times New Roman" w:hAnsi="Times New Roman"/>
        </w:rPr>
        <w:t>in, dnia</w:t>
      </w:r>
      <w:r w:rsidR="007D6CE4">
        <w:rPr>
          <w:rFonts w:ascii="Times New Roman" w:hAnsi="Times New Roman"/>
        </w:rPr>
        <w:t xml:space="preserve"> </w:t>
      </w:r>
      <w:r w:rsidRPr="00E20976">
        <w:rPr>
          <w:rFonts w:ascii="Times New Roman" w:hAnsi="Times New Roman"/>
        </w:rPr>
        <w:t xml:space="preserve">……………………………… </w:t>
      </w:r>
    </w:p>
    <w:p w14:paraId="1CAB4EAB" w14:textId="77777777" w:rsidR="0018002F" w:rsidRPr="00E20976" w:rsidRDefault="0018002F" w:rsidP="00D23295">
      <w:pPr>
        <w:spacing w:before="480"/>
        <w:rPr>
          <w:rFonts w:ascii="Times New Roman" w:hAnsi="Times New Roman"/>
        </w:rPr>
      </w:pPr>
      <w:r w:rsidRPr="00E20976">
        <w:rPr>
          <w:rFonts w:ascii="Times New Roman" w:hAnsi="Times New Roman"/>
        </w:rPr>
        <w:t>…………………………………………………………………………</w:t>
      </w:r>
    </w:p>
    <w:p w14:paraId="72F5B356" w14:textId="1B84E118" w:rsidR="0018002F" w:rsidRPr="0049414A" w:rsidRDefault="00C5492A" w:rsidP="00C5492A">
      <w:pPr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</w:t>
      </w:r>
      <w:r w:rsidR="0018002F" w:rsidRPr="0049414A">
        <w:rPr>
          <w:rFonts w:ascii="Times New Roman" w:hAnsi="Times New Roman"/>
          <w:sz w:val="20"/>
          <w:szCs w:val="20"/>
        </w:rPr>
        <w:t>ytuł zawodowy, imię i nazwisko kandydata</w:t>
      </w:r>
      <w:r>
        <w:rPr>
          <w:rFonts w:ascii="Times New Roman" w:hAnsi="Times New Roman"/>
          <w:sz w:val="20"/>
          <w:szCs w:val="20"/>
        </w:rPr>
        <w:t>)</w:t>
      </w:r>
    </w:p>
    <w:p w14:paraId="7CD570C9" w14:textId="44C21093" w:rsidR="0018002F" w:rsidRPr="008E5258" w:rsidRDefault="005D3900" w:rsidP="005D3900">
      <w:pPr>
        <w:pStyle w:val="Podtytu"/>
        <w:spacing w:before="360"/>
        <w:outlineLvl w:val="1"/>
      </w:pPr>
      <w:r w:rsidRPr="008E5258">
        <w:t>OŚWIADCZENIE</w:t>
      </w:r>
      <w:r w:rsidR="00AE6EF6" w:rsidRPr="008E5258">
        <w:br/>
      </w:r>
      <w:r w:rsidR="0018002F" w:rsidRPr="008E5258">
        <w:t xml:space="preserve">kandydata do Szkoły Doktorskiej </w:t>
      </w:r>
      <w:r w:rsidR="00AE6EF6" w:rsidRPr="008E5258">
        <w:br/>
      </w:r>
      <w:r w:rsidR="0018002F" w:rsidRPr="008E5258">
        <w:t>w Zachodniopomorskim Uniwersytecie Technologicznym w Szczecinie</w:t>
      </w:r>
    </w:p>
    <w:p w14:paraId="2354CDF3" w14:textId="77777777" w:rsidR="0018002F" w:rsidRPr="00E20976" w:rsidRDefault="0018002F" w:rsidP="00B27E2D">
      <w:pPr>
        <w:tabs>
          <w:tab w:val="left" w:leader="dot" w:pos="7371"/>
        </w:tabs>
        <w:spacing w:before="240" w:line="276" w:lineRule="auto"/>
        <w:rPr>
          <w:rFonts w:ascii="Times New Roman" w:hAnsi="Times New Roman"/>
          <w:sz w:val="24"/>
          <w:szCs w:val="24"/>
        </w:rPr>
      </w:pPr>
      <w:r w:rsidRPr="00E20976">
        <w:rPr>
          <w:rFonts w:ascii="Times New Roman" w:hAnsi="Times New Roman"/>
          <w:sz w:val="24"/>
          <w:szCs w:val="24"/>
        </w:rPr>
        <w:t>Oświadczam, że:</w:t>
      </w:r>
    </w:p>
    <w:p w14:paraId="27C555D2" w14:textId="29CBB218" w:rsidR="000A05EB" w:rsidRDefault="0051122B" w:rsidP="00AA7B7B">
      <w:pPr>
        <w:pStyle w:val="Akapitzlist"/>
        <w:numPr>
          <w:ilvl w:val="0"/>
          <w:numId w:val="80"/>
        </w:numPr>
        <w:suppressAutoHyphens w:val="0"/>
        <w:autoSpaceDN/>
        <w:spacing w:before="120" w:after="160" w:line="276" w:lineRule="auto"/>
        <w:contextualSpacing/>
        <w:jc w:val="both"/>
        <w:textAlignment w:val="auto"/>
      </w:pPr>
      <w:r>
        <w:t>n</w:t>
      </w:r>
      <w:r w:rsidR="0018002F" w:rsidRPr="00E20976">
        <w:t>ie jestem/jestem doktorantem/doktorantką* żadnej szkoły doktorskiej</w:t>
      </w:r>
      <w:r>
        <w:t>;</w:t>
      </w:r>
    </w:p>
    <w:p w14:paraId="04B7AA21" w14:textId="69B42632" w:rsidR="000A05EB" w:rsidRPr="00FD20F6" w:rsidRDefault="0051122B" w:rsidP="00AA7B7B">
      <w:pPr>
        <w:pStyle w:val="Akapitzlist"/>
        <w:numPr>
          <w:ilvl w:val="0"/>
          <w:numId w:val="80"/>
        </w:numPr>
        <w:suppressAutoHyphens w:val="0"/>
        <w:autoSpaceDN/>
        <w:spacing w:before="120" w:after="160" w:line="276" w:lineRule="auto"/>
        <w:contextualSpacing/>
        <w:jc w:val="both"/>
        <w:textAlignment w:val="auto"/>
      </w:pPr>
      <w:r w:rsidRPr="00471598">
        <w:t>n</w:t>
      </w:r>
      <w:r w:rsidR="0018002F" w:rsidRPr="00471598">
        <w:t>ie przystąpiłem/</w:t>
      </w:r>
      <w:r w:rsidR="005036E4" w:rsidRPr="00471598">
        <w:t>-</w:t>
      </w:r>
      <w:r w:rsidR="0018002F" w:rsidRPr="00471598">
        <w:t>am/przystąpiłem/</w:t>
      </w:r>
      <w:r w:rsidR="005036E4" w:rsidRPr="00471598">
        <w:t>-</w:t>
      </w:r>
      <w:r w:rsidR="0018002F" w:rsidRPr="00471598">
        <w:t>am* do rekrutacji w innej szkole doktorskiej w roku akade</w:t>
      </w:r>
      <w:r w:rsidR="0018002F" w:rsidRPr="00FD20F6">
        <w:t xml:space="preserve">mickim </w:t>
      </w:r>
      <w:r w:rsidR="005B57F1" w:rsidRPr="00FD20F6">
        <w:t>202</w:t>
      </w:r>
      <w:r w:rsidR="00767915">
        <w:t>5</w:t>
      </w:r>
      <w:r w:rsidR="0018002F" w:rsidRPr="00FD20F6">
        <w:t>/</w:t>
      </w:r>
      <w:r w:rsidR="005B57F1" w:rsidRPr="00FD20F6">
        <w:t>202</w:t>
      </w:r>
      <w:r w:rsidR="00767915">
        <w:t>6</w:t>
      </w:r>
      <w:r w:rsidRPr="00FD20F6">
        <w:t>;</w:t>
      </w:r>
    </w:p>
    <w:p w14:paraId="6CC3D0B3" w14:textId="206B24E2" w:rsidR="00711022" w:rsidRPr="00C5492A" w:rsidRDefault="00711022" w:rsidP="00AA7B7B">
      <w:pPr>
        <w:pStyle w:val="Akapitzlist"/>
        <w:numPr>
          <w:ilvl w:val="0"/>
          <w:numId w:val="80"/>
        </w:numPr>
        <w:spacing w:line="276" w:lineRule="auto"/>
      </w:pPr>
      <w:r w:rsidRPr="00C5492A">
        <w:rPr>
          <w:bCs/>
        </w:rPr>
        <w:t>kształcenie w Szkole Doktorskiej wiąże się/nie wiąże</w:t>
      </w:r>
      <w:r w:rsidR="00246831" w:rsidRPr="00C5492A">
        <w:rPr>
          <w:bCs/>
        </w:rPr>
        <w:t>*</w:t>
      </w:r>
      <w:r w:rsidRPr="00C5492A">
        <w:rPr>
          <w:bCs/>
        </w:rPr>
        <w:t xml:space="preserve"> się z zatrudnieniem w</w:t>
      </w:r>
      <w:r w:rsidR="00246831" w:rsidRPr="00C5492A">
        <w:rPr>
          <w:bCs/>
        </w:rPr>
        <w:t> </w:t>
      </w:r>
      <w:r w:rsidRPr="00C5492A">
        <w:rPr>
          <w:bCs/>
        </w:rPr>
        <w:t>Zachodniopomorskim Uniwersytecie Technologicznym w Szczecinie na podstawie umowy o</w:t>
      </w:r>
      <w:r w:rsidR="00FD20F6" w:rsidRPr="00C5492A">
        <w:rPr>
          <w:bCs/>
        </w:rPr>
        <w:t> </w:t>
      </w:r>
      <w:r w:rsidRPr="00C5492A">
        <w:rPr>
          <w:bCs/>
        </w:rPr>
        <w:t>pracę z wynagrodzeniem, którego wysokość przekracza wysokość wynagrodzenia profesora</w:t>
      </w:r>
      <w:r w:rsidR="00246831" w:rsidRPr="00C5492A">
        <w:rPr>
          <w:bCs/>
        </w:rPr>
        <w:t>;</w:t>
      </w:r>
    </w:p>
    <w:p w14:paraId="0AA096E9" w14:textId="1472D739" w:rsidR="0027494C" w:rsidRPr="00471598" w:rsidRDefault="0051122B" w:rsidP="00AA7B7B">
      <w:pPr>
        <w:pStyle w:val="Akapitzlist"/>
        <w:numPr>
          <w:ilvl w:val="0"/>
          <w:numId w:val="80"/>
        </w:numPr>
        <w:suppressAutoHyphens w:val="0"/>
        <w:autoSpaceDN/>
        <w:spacing w:before="120" w:after="160" w:line="276" w:lineRule="auto"/>
        <w:contextualSpacing/>
        <w:jc w:val="both"/>
        <w:textAlignment w:val="auto"/>
      </w:pPr>
      <w:r w:rsidRPr="00471598">
        <w:t>n</w:t>
      </w:r>
      <w:r w:rsidR="0027494C" w:rsidRPr="00471598">
        <w:t>ie</w:t>
      </w:r>
      <w:r w:rsidR="000A05EB">
        <w:t xml:space="preserve"> </w:t>
      </w:r>
      <w:r w:rsidR="0027494C" w:rsidRPr="00471598">
        <w:t>posiadam/posiadam</w:t>
      </w:r>
      <w:r w:rsidR="00BC43A5" w:rsidRPr="00471598">
        <w:t>*</w:t>
      </w:r>
      <w:r w:rsidR="0027494C" w:rsidRPr="00471598">
        <w:t xml:space="preserve"> wszczętego przewodu doktorskiego</w:t>
      </w:r>
      <w:r w:rsidR="00391248" w:rsidRPr="00471598">
        <w:t>/postępowania o nadanie stopnia doktora</w:t>
      </w:r>
      <w:r w:rsidR="005D3900" w:rsidRPr="00471598">
        <w:t>:</w:t>
      </w:r>
    </w:p>
    <w:p w14:paraId="1974DC19" w14:textId="05D0848D" w:rsidR="0027494C" w:rsidRPr="00FD20F6" w:rsidRDefault="0027494C" w:rsidP="00AA7B7B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 xml:space="preserve"> w dyscyplinie</w:t>
      </w:r>
      <w:r w:rsidR="00BC43A5" w:rsidRPr="00FD20F6">
        <w:t>**</w:t>
      </w:r>
      <w:r w:rsidR="005D3900" w:rsidRPr="00FD20F6">
        <w:tab/>
      </w:r>
    </w:p>
    <w:p w14:paraId="6FC7224B" w14:textId="2B8191DD" w:rsidR="0027494C" w:rsidRPr="00FD20F6" w:rsidRDefault="0027494C" w:rsidP="00AA7B7B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>data wszczęcia przewodu</w:t>
      </w:r>
      <w:r w:rsidR="00391248" w:rsidRPr="00FD20F6">
        <w:t>//postępowania o nadanie stopnia doktora</w:t>
      </w:r>
      <w:r w:rsidR="00246831" w:rsidRPr="00FD20F6">
        <w:t>**</w:t>
      </w:r>
      <w:r w:rsidR="00391248" w:rsidRPr="00FD20F6">
        <w:t xml:space="preserve"> </w:t>
      </w:r>
      <w:r w:rsidR="005D3900" w:rsidRPr="00FD20F6">
        <w:tab/>
      </w:r>
    </w:p>
    <w:p w14:paraId="2F035A1C" w14:textId="48C20352" w:rsidR="0027494C" w:rsidRPr="00FD20F6" w:rsidRDefault="0027494C" w:rsidP="00AA7B7B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>temat pracy doktorskiej</w:t>
      </w:r>
      <w:r w:rsidR="00246831" w:rsidRPr="00FD20F6">
        <w:t>**</w:t>
      </w:r>
      <w:r w:rsidR="005D3900" w:rsidRPr="00FD20F6">
        <w:t xml:space="preserve"> </w:t>
      </w:r>
      <w:r w:rsidR="005D3900" w:rsidRPr="00FD20F6">
        <w:tab/>
      </w:r>
    </w:p>
    <w:p w14:paraId="75E46B8A" w14:textId="56FE89E3" w:rsidR="005D3900" w:rsidRPr="00FD20F6" w:rsidRDefault="005D3900" w:rsidP="00FD20F6">
      <w:pPr>
        <w:pStyle w:val="Akapitzlist"/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/>
        <w:textAlignment w:val="auto"/>
      </w:pPr>
      <w:r w:rsidRPr="00FD20F6">
        <w:tab/>
      </w:r>
    </w:p>
    <w:p w14:paraId="15A43018" w14:textId="48320217" w:rsidR="0027494C" w:rsidRPr="00FD20F6" w:rsidRDefault="006D7EB2" w:rsidP="00AA7B7B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>i</w:t>
      </w:r>
      <w:r w:rsidR="0027494C" w:rsidRPr="00FD20F6">
        <w:t>mię i nazwisko promotora</w:t>
      </w:r>
      <w:r w:rsidRPr="00FD20F6">
        <w:t xml:space="preserve"> lub imiona i nazwiska promotorów</w:t>
      </w:r>
      <w:r w:rsidR="00246831" w:rsidRPr="00FD20F6">
        <w:t>**</w:t>
      </w:r>
      <w:r w:rsidRPr="00FD20F6">
        <w:t xml:space="preserve"> </w:t>
      </w:r>
      <w:r w:rsidR="005D3900" w:rsidRPr="00FD20F6">
        <w:tab/>
      </w:r>
    </w:p>
    <w:p w14:paraId="48AD2592" w14:textId="35871E2B" w:rsidR="005D3900" w:rsidRPr="00FD20F6" w:rsidRDefault="005D3900" w:rsidP="00FD20F6">
      <w:pPr>
        <w:pStyle w:val="Akapitzlist"/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/>
        <w:textAlignment w:val="auto"/>
      </w:pPr>
      <w:r w:rsidRPr="00FD20F6">
        <w:tab/>
      </w:r>
    </w:p>
    <w:p w14:paraId="1F7BA495" w14:textId="75922BFC" w:rsidR="0027494C" w:rsidRPr="00FD20F6" w:rsidRDefault="006D7EB2" w:rsidP="00AA7B7B">
      <w:pPr>
        <w:pStyle w:val="Akapitzlist"/>
        <w:numPr>
          <w:ilvl w:val="0"/>
          <w:numId w:val="73"/>
        </w:numPr>
        <w:tabs>
          <w:tab w:val="left" w:pos="680"/>
          <w:tab w:val="left" w:leader="dot" w:pos="9495"/>
        </w:tabs>
        <w:suppressAutoHyphens w:val="0"/>
        <w:autoSpaceDN/>
        <w:spacing w:line="276" w:lineRule="auto"/>
        <w:ind w:left="680" w:hanging="340"/>
        <w:textAlignment w:val="auto"/>
      </w:pPr>
      <w:r w:rsidRPr="00FD20F6">
        <w:t>i</w:t>
      </w:r>
      <w:r w:rsidR="0027494C" w:rsidRPr="00FD20F6">
        <w:t>mię i nazwisko promotora pomocniczego</w:t>
      </w:r>
      <w:r w:rsidR="00246831" w:rsidRPr="00FD20F6">
        <w:t>**</w:t>
      </w:r>
      <w:r w:rsidR="0049414A" w:rsidRPr="00FD20F6">
        <w:t xml:space="preserve"> </w:t>
      </w:r>
      <w:r w:rsidR="005D3900" w:rsidRPr="00FD20F6">
        <w:tab/>
      </w:r>
    </w:p>
    <w:p w14:paraId="7E455AAF" w14:textId="31994CE4" w:rsidR="0027494C" w:rsidRPr="001F7647" w:rsidRDefault="0051122B" w:rsidP="00AA7B7B">
      <w:pPr>
        <w:pStyle w:val="Akapitzlist"/>
        <w:numPr>
          <w:ilvl w:val="0"/>
          <w:numId w:val="80"/>
        </w:numPr>
        <w:suppressAutoHyphens w:val="0"/>
        <w:autoSpaceDN/>
        <w:spacing w:before="120" w:line="276" w:lineRule="auto"/>
        <w:jc w:val="both"/>
        <w:textAlignment w:val="auto"/>
      </w:pPr>
      <w:r>
        <w:t>n</w:t>
      </w:r>
      <w:r w:rsidR="0027494C" w:rsidRPr="001F7647">
        <w:t>ie pobierałam/</w:t>
      </w:r>
      <w:r w:rsidR="00C5492A">
        <w:t>-</w:t>
      </w:r>
      <w:r w:rsidR="0027494C" w:rsidRPr="001F7647">
        <w:t>em</w:t>
      </w:r>
      <w:r w:rsidR="00C5492A">
        <w:t xml:space="preserve"> </w:t>
      </w:r>
      <w:r w:rsidR="00B06FD4">
        <w:t>stypendium doktoranckiego</w:t>
      </w:r>
      <w:r w:rsidR="00C5492A">
        <w:t>/</w:t>
      </w:r>
      <w:r w:rsidR="0027494C">
        <w:t>p</w:t>
      </w:r>
      <w:r w:rsidR="0027494C" w:rsidRPr="001F7647">
        <w:t>obierałam/</w:t>
      </w:r>
      <w:r w:rsidR="00C5492A">
        <w:t>-</w:t>
      </w:r>
      <w:r w:rsidR="0027494C" w:rsidRPr="001F7647">
        <w:t>em stypendium doktoranckie</w:t>
      </w:r>
      <w:r w:rsidR="00C5492A">
        <w:t>*</w:t>
      </w:r>
      <w:r w:rsidR="0027494C" w:rsidRPr="001F7647">
        <w:t xml:space="preserve"> w</w:t>
      </w:r>
      <w:r w:rsidR="00FD20F6">
        <w:t> </w:t>
      </w:r>
      <w:r w:rsidR="00C5492A">
        <w:t>s</w:t>
      </w:r>
      <w:r w:rsidR="0027494C" w:rsidRPr="001F7647">
        <w:t xml:space="preserve">zkole </w:t>
      </w:r>
      <w:r w:rsidR="00C5492A">
        <w:t>d</w:t>
      </w:r>
      <w:r w:rsidR="0027494C" w:rsidRPr="001F7647">
        <w:t>oktorskiej przez okres ……</w:t>
      </w:r>
      <w:r w:rsidR="005D3900">
        <w:t xml:space="preserve"> </w:t>
      </w:r>
      <w:r w:rsidR="0027494C" w:rsidRPr="001F7647">
        <w:t>miesięcy (należy dołączyć zaświadczenie o okresie pobierania stypendium doktoranckiego z innej szkoły doktorskiej)</w:t>
      </w:r>
      <w:r w:rsidR="00BC43A5">
        <w:t>**</w:t>
      </w:r>
      <w:r>
        <w:t>;</w:t>
      </w:r>
    </w:p>
    <w:p w14:paraId="58BF1F8E" w14:textId="562D0641" w:rsidR="001F7647" w:rsidRDefault="0051122B" w:rsidP="00AA7B7B">
      <w:pPr>
        <w:pStyle w:val="Akapitzlist"/>
        <w:numPr>
          <w:ilvl w:val="0"/>
          <w:numId w:val="80"/>
        </w:numPr>
        <w:suppressAutoHyphens w:val="0"/>
        <w:autoSpaceDN/>
        <w:spacing w:before="120" w:line="276" w:lineRule="auto"/>
        <w:jc w:val="both"/>
        <w:textAlignment w:val="auto"/>
      </w:pPr>
      <w:r>
        <w:t>n</w:t>
      </w:r>
      <w:r w:rsidR="0018002F" w:rsidRPr="00E20976">
        <w:t xml:space="preserve">ie posiadam stopnia doktora/posiadam </w:t>
      </w:r>
      <w:r w:rsidR="0018002F" w:rsidRPr="00F25816">
        <w:t>stopień</w:t>
      </w:r>
      <w:r w:rsidR="0018002F" w:rsidRPr="00E20976">
        <w:t xml:space="preserve"> doktora*.</w:t>
      </w:r>
    </w:p>
    <w:p w14:paraId="5997F09D" w14:textId="3931DFFE" w:rsidR="0018002F" w:rsidRPr="00E20976" w:rsidRDefault="0018002F" w:rsidP="00FD20F6">
      <w:pPr>
        <w:spacing w:before="360" w:line="276" w:lineRule="auto"/>
        <w:jc w:val="both"/>
        <w:rPr>
          <w:rFonts w:ascii="Times New Roman" w:hAnsi="Times New Roman"/>
          <w:sz w:val="24"/>
          <w:szCs w:val="24"/>
        </w:rPr>
      </w:pPr>
      <w:r w:rsidRPr="00E20976">
        <w:rPr>
          <w:rFonts w:ascii="Times New Roman" w:hAnsi="Times New Roman"/>
          <w:sz w:val="24"/>
          <w:szCs w:val="24"/>
        </w:rPr>
        <w:t>Świadomy/</w:t>
      </w:r>
      <w:r w:rsidR="007D6CE4">
        <w:rPr>
          <w:rFonts w:ascii="Times New Roman" w:hAnsi="Times New Roman"/>
          <w:sz w:val="24"/>
          <w:szCs w:val="24"/>
        </w:rPr>
        <w:t>-</w:t>
      </w:r>
      <w:r w:rsidRPr="00E20976">
        <w:rPr>
          <w:rFonts w:ascii="Times New Roman" w:hAnsi="Times New Roman"/>
          <w:sz w:val="24"/>
          <w:szCs w:val="24"/>
        </w:rPr>
        <w:t>a odpowiedzialności karnej za podanie nieprawdy lub zatajenie prawdy, poświadczam własnoręcznym podpisem prawdziwość informacji zamieszczonych w</w:t>
      </w:r>
      <w:r w:rsidR="005D3900">
        <w:rPr>
          <w:rFonts w:ascii="Times New Roman" w:hAnsi="Times New Roman"/>
          <w:sz w:val="24"/>
          <w:szCs w:val="24"/>
        </w:rPr>
        <w:t xml:space="preserve"> </w:t>
      </w:r>
      <w:r w:rsidRPr="00E20976">
        <w:rPr>
          <w:rFonts w:ascii="Times New Roman" w:hAnsi="Times New Roman"/>
          <w:sz w:val="24"/>
          <w:szCs w:val="24"/>
        </w:rPr>
        <w:t>powyższym oświadczeniu.</w:t>
      </w:r>
    </w:p>
    <w:p w14:paraId="34F6AA33" w14:textId="77777777" w:rsidR="0018002F" w:rsidRPr="00E20976" w:rsidRDefault="0018002F" w:rsidP="00D23295">
      <w:pPr>
        <w:spacing w:before="600"/>
        <w:jc w:val="right"/>
        <w:rPr>
          <w:rFonts w:ascii="Times New Roman" w:hAnsi="Times New Roman"/>
          <w:sz w:val="28"/>
          <w:szCs w:val="28"/>
        </w:rPr>
      </w:pPr>
      <w:r w:rsidRPr="00E20976">
        <w:rPr>
          <w:rFonts w:ascii="Times New Roman" w:hAnsi="Times New Roman"/>
          <w:sz w:val="28"/>
          <w:szCs w:val="28"/>
        </w:rPr>
        <w:t>…….......…………………………..</w:t>
      </w:r>
    </w:p>
    <w:p w14:paraId="75EC4755" w14:textId="70BF2911" w:rsidR="0018002F" w:rsidRPr="00E20976" w:rsidRDefault="00C5492A" w:rsidP="00CD282F">
      <w:pPr>
        <w:ind w:firstLine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18002F" w:rsidRPr="00E20976">
        <w:rPr>
          <w:rFonts w:ascii="Times New Roman" w:hAnsi="Times New Roman"/>
          <w:sz w:val="20"/>
          <w:szCs w:val="20"/>
        </w:rPr>
        <w:t>czytelny podpis kandydata</w:t>
      </w:r>
      <w:r>
        <w:rPr>
          <w:rFonts w:ascii="Times New Roman" w:hAnsi="Times New Roman"/>
          <w:sz w:val="20"/>
          <w:szCs w:val="20"/>
        </w:rPr>
        <w:t>)</w:t>
      </w:r>
    </w:p>
    <w:p w14:paraId="04797BCC" w14:textId="77777777" w:rsidR="0018002F" w:rsidRPr="00E20976" w:rsidRDefault="0018002F" w:rsidP="00D23295">
      <w:pPr>
        <w:pStyle w:val="Akapitzlist"/>
        <w:spacing w:line="276" w:lineRule="auto"/>
        <w:ind w:hanging="720"/>
        <w:rPr>
          <w:sz w:val="20"/>
          <w:szCs w:val="20"/>
        </w:rPr>
      </w:pPr>
      <w:r w:rsidRPr="00E20976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20976">
        <w:rPr>
          <w:sz w:val="20"/>
          <w:szCs w:val="20"/>
        </w:rPr>
        <w:t>niepotrzebne skreślić</w:t>
      </w:r>
    </w:p>
    <w:p w14:paraId="001F6D3D" w14:textId="0C793124" w:rsidR="00D851E4" w:rsidRPr="00C5492A" w:rsidRDefault="0018002F" w:rsidP="00C5492A">
      <w:pPr>
        <w:pStyle w:val="Akapitzlist"/>
        <w:spacing w:line="276" w:lineRule="auto"/>
        <w:ind w:hanging="720"/>
        <w:rPr>
          <w:sz w:val="20"/>
          <w:szCs w:val="20"/>
        </w:rPr>
      </w:pPr>
      <w:r w:rsidRPr="00E20976">
        <w:rPr>
          <w:sz w:val="20"/>
          <w:szCs w:val="20"/>
        </w:rPr>
        <w:t xml:space="preserve">** </w:t>
      </w:r>
      <w:r>
        <w:rPr>
          <w:sz w:val="20"/>
          <w:szCs w:val="20"/>
        </w:rPr>
        <w:t>wypełnić</w:t>
      </w:r>
      <w:r w:rsidR="005D3900">
        <w:rPr>
          <w:sz w:val="20"/>
          <w:szCs w:val="20"/>
        </w:rPr>
        <w:t>,</w:t>
      </w:r>
      <w:r>
        <w:rPr>
          <w:sz w:val="20"/>
          <w:szCs w:val="20"/>
        </w:rPr>
        <w:t xml:space="preserve"> jeśli dotyczy</w:t>
      </w:r>
    </w:p>
    <w:sectPr w:rsidR="00D851E4" w:rsidRPr="00C5492A" w:rsidSect="008A4FCB">
      <w:type w:val="continuous"/>
      <w:pgSz w:w="11906" w:h="16838"/>
      <w:pgMar w:top="567" w:right="851" w:bottom="567" w:left="1418" w:header="397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E26B6" w14:textId="77777777" w:rsidR="00783FE4" w:rsidRDefault="00783FE4">
      <w:r>
        <w:separator/>
      </w:r>
    </w:p>
  </w:endnote>
  <w:endnote w:type="continuationSeparator" w:id="0">
    <w:p w14:paraId="475F1E1C" w14:textId="77777777" w:rsidR="00783FE4" w:rsidRDefault="00783FE4">
      <w:r>
        <w:continuationSeparator/>
      </w:r>
    </w:p>
  </w:endnote>
  <w:endnote w:type="continuationNotice" w:id="1">
    <w:p w14:paraId="1F6D7126" w14:textId="77777777" w:rsidR="00783FE4" w:rsidRDefault="00783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083D" w14:textId="77777777" w:rsidR="005529CB" w:rsidRDefault="005529CB" w:rsidP="002B6621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B58C" w14:textId="77777777" w:rsidR="005529CB" w:rsidRDefault="00552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5C6E4" w14:textId="77777777" w:rsidR="00783FE4" w:rsidRDefault="00783FE4">
      <w:r>
        <w:rPr>
          <w:color w:val="000000"/>
        </w:rPr>
        <w:separator/>
      </w:r>
    </w:p>
  </w:footnote>
  <w:footnote w:type="continuationSeparator" w:id="0">
    <w:p w14:paraId="74735595" w14:textId="77777777" w:rsidR="00783FE4" w:rsidRDefault="00783FE4">
      <w:r>
        <w:continuationSeparator/>
      </w:r>
    </w:p>
  </w:footnote>
  <w:footnote w:type="continuationNotice" w:id="1">
    <w:p w14:paraId="33BE9AC0" w14:textId="77777777" w:rsidR="00783FE4" w:rsidRDefault="00783F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Num37"/>
    <w:lvl w:ilvl="0">
      <w:start w:val="1"/>
      <w:numFmt w:val="decimal"/>
      <w:lvlText w:val="%1."/>
      <w:lvlJc w:val="left"/>
      <w:pPr>
        <w:tabs>
          <w:tab w:val="num" w:pos="4241"/>
        </w:tabs>
        <w:ind w:left="4961" w:hanging="360"/>
      </w:pPr>
    </w:lvl>
    <w:lvl w:ilvl="1">
      <w:start w:val="1"/>
      <w:numFmt w:val="lowerLetter"/>
      <w:lvlText w:val="%2."/>
      <w:lvlJc w:val="left"/>
      <w:pPr>
        <w:tabs>
          <w:tab w:val="num" w:pos="4241"/>
        </w:tabs>
        <w:ind w:left="5681" w:hanging="360"/>
      </w:pPr>
    </w:lvl>
    <w:lvl w:ilvl="2">
      <w:start w:val="1"/>
      <w:numFmt w:val="lowerRoman"/>
      <w:lvlText w:val="%2.%3."/>
      <w:lvlJc w:val="right"/>
      <w:pPr>
        <w:tabs>
          <w:tab w:val="num" w:pos="4241"/>
        </w:tabs>
        <w:ind w:left="6401" w:hanging="180"/>
      </w:pPr>
    </w:lvl>
    <w:lvl w:ilvl="3">
      <w:start w:val="1"/>
      <w:numFmt w:val="decimal"/>
      <w:lvlText w:val="%2.%3.%4."/>
      <w:lvlJc w:val="left"/>
      <w:pPr>
        <w:tabs>
          <w:tab w:val="num" w:pos="4241"/>
        </w:tabs>
        <w:ind w:left="7121" w:hanging="360"/>
      </w:pPr>
    </w:lvl>
    <w:lvl w:ilvl="4">
      <w:start w:val="1"/>
      <w:numFmt w:val="lowerLetter"/>
      <w:lvlText w:val="%2.%3.%4.%5."/>
      <w:lvlJc w:val="left"/>
      <w:pPr>
        <w:tabs>
          <w:tab w:val="num" w:pos="4241"/>
        </w:tabs>
        <w:ind w:left="7841" w:hanging="360"/>
      </w:pPr>
    </w:lvl>
    <w:lvl w:ilvl="5">
      <w:start w:val="1"/>
      <w:numFmt w:val="lowerRoman"/>
      <w:lvlText w:val="%2.%3.%4.%5.%6."/>
      <w:lvlJc w:val="right"/>
      <w:pPr>
        <w:tabs>
          <w:tab w:val="num" w:pos="4241"/>
        </w:tabs>
        <w:ind w:left="8561" w:hanging="180"/>
      </w:pPr>
    </w:lvl>
    <w:lvl w:ilvl="6">
      <w:start w:val="1"/>
      <w:numFmt w:val="decimal"/>
      <w:lvlText w:val="%2.%3.%4.%5.%6.%7."/>
      <w:lvlJc w:val="left"/>
      <w:pPr>
        <w:tabs>
          <w:tab w:val="num" w:pos="4241"/>
        </w:tabs>
        <w:ind w:left="92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41"/>
        </w:tabs>
        <w:ind w:left="100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41"/>
        </w:tabs>
        <w:ind w:left="10721" w:hanging="180"/>
      </w:pPr>
    </w:lvl>
  </w:abstractNum>
  <w:abstractNum w:abstractNumId="1" w15:restartNumberingAfterBreak="0">
    <w:nsid w:val="02B340EC"/>
    <w:multiLevelType w:val="multilevel"/>
    <w:tmpl w:val="B7245B88"/>
    <w:styleLink w:val="WWNum2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" w15:restartNumberingAfterBreak="0">
    <w:nsid w:val="0363193A"/>
    <w:multiLevelType w:val="multilevel"/>
    <w:tmpl w:val="1318EA42"/>
    <w:styleLink w:val="WWNum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3" w15:restartNumberingAfterBreak="0">
    <w:nsid w:val="05EC529F"/>
    <w:multiLevelType w:val="hybridMultilevel"/>
    <w:tmpl w:val="B3E04EAC"/>
    <w:lvl w:ilvl="0" w:tplc="F1526926">
      <w:start w:val="1"/>
      <w:numFmt w:val="lowerLetter"/>
      <w:lvlText w:val="%1)"/>
      <w:lvlJc w:val="left"/>
      <w:pPr>
        <w:ind w:left="63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" w15:restartNumberingAfterBreak="0">
    <w:nsid w:val="06FE6631"/>
    <w:multiLevelType w:val="multilevel"/>
    <w:tmpl w:val="18E6ABD4"/>
    <w:lvl w:ilvl="0">
      <w:start w:val="1"/>
      <w:numFmt w:val="decimal"/>
      <w:lvlText w:val="%1)"/>
      <w:lvlJc w:val="left"/>
      <w:pPr>
        <w:ind w:left="2458" w:hanging="360"/>
      </w:pPr>
    </w:lvl>
    <w:lvl w:ilvl="1">
      <w:start w:val="1"/>
      <w:numFmt w:val="decimal"/>
      <w:lvlText w:val="%2)"/>
      <w:lvlJc w:val="left"/>
      <w:pPr>
        <w:ind w:left="3178" w:hanging="360"/>
      </w:pPr>
      <w:rPr>
        <w:strike w:val="0"/>
      </w:rPr>
    </w:lvl>
    <w:lvl w:ilvl="2">
      <w:start w:val="1"/>
      <w:numFmt w:val="lowerRoman"/>
      <w:lvlText w:val="%1.%2.%3."/>
      <w:lvlJc w:val="right"/>
      <w:pPr>
        <w:ind w:left="3898" w:hanging="180"/>
      </w:pPr>
    </w:lvl>
    <w:lvl w:ilvl="3">
      <w:start w:val="1"/>
      <w:numFmt w:val="decimal"/>
      <w:lvlText w:val="%1.%2.%3.%4."/>
      <w:lvlJc w:val="left"/>
      <w:pPr>
        <w:ind w:left="4618" w:hanging="360"/>
      </w:pPr>
    </w:lvl>
    <w:lvl w:ilvl="4">
      <w:start w:val="1"/>
      <w:numFmt w:val="lowerLetter"/>
      <w:lvlText w:val="%1.%2.%3.%4.%5."/>
      <w:lvlJc w:val="left"/>
      <w:pPr>
        <w:ind w:left="5338" w:hanging="360"/>
      </w:pPr>
    </w:lvl>
    <w:lvl w:ilvl="5">
      <w:start w:val="1"/>
      <w:numFmt w:val="lowerRoman"/>
      <w:lvlText w:val="%1.%2.%3.%4.%5.%6."/>
      <w:lvlJc w:val="right"/>
      <w:pPr>
        <w:ind w:left="6058" w:hanging="180"/>
      </w:pPr>
    </w:lvl>
    <w:lvl w:ilvl="6">
      <w:start w:val="1"/>
      <w:numFmt w:val="decimal"/>
      <w:lvlText w:val="%1.%2.%3.%4.%5.%6.%7."/>
      <w:lvlJc w:val="left"/>
      <w:pPr>
        <w:ind w:left="6778" w:hanging="360"/>
      </w:pPr>
    </w:lvl>
    <w:lvl w:ilvl="7">
      <w:start w:val="1"/>
      <w:numFmt w:val="lowerLetter"/>
      <w:lvlText w:val="%1.%2.%3.%4.%5.%6.%7.%8."/>
      <w:lvlJc w:val="left"/>
      <w:pPr>
        <w:ind w:left="7498" w:hanging="360"/>
      </w:pPr>
    </w:lvl>
    <w:lvl w:ilvl="8">
      <w:start w:val="1"/>
      <w:numFmt w:val="lowerRoman"/>
      <w:lvlText w:val="%1.%2.%3.%4.%5.%6.%7.%8.%9."/>
      <w:lvlJc w:val="right"/>
      <w:pPr>
        <w:ind w:left="8218" w:hanging="180"/>
      </w:pPr>
    </w:lvl>
  </w:abstractNum>
  <w:abstractNum w:abstractNumId="5" w15:restartNumberingAfterBreak="0">
    <w:nsid w:val="07724F89"/>
    <w:multiLevelType w:val="multilevel"/>
    <w:tmpl w:val="67CC6B38"/>
    <w:styleLink w:val="WWNum7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6" w15:restartNumberingAfterBreak="0">
    <w:nsid w:val="07852CC9"/>
    <w:multiLevelType w:val="multilevel"/>
    <w:tmpl w:val="AF083856"/>
    <w:styleLink w:val="WWNum44"/>
    <w:lvl w:ilvl="0">
      <w:start w:val="1"/>
      <w:numFmt w:val="decimal"/>
      <w:lvlText w:val="%1)"/>
      <w:lvlJc w:val="left"/>
      <w:pPr>
        <w:ind w:left="2092" w:hanging="360"/>
      </w:pPr>
    </w:lvl>
    <w:lvl w:ilvl="1">
      <w:start w:val="1"/>
      <w:numFmt w:val="lowerLetter"/>
      <w:lvlText w:val="%2."/>
      <w:lvlJc w:val="left"/>
      <w:pPr>
        <w:ind w:left="2812" w:hanging="360"/>
      </w:pPr>
    </w:lvl>
    <w:lvl w:ilvl="2">
      <w:start w:val="1"/>
      <w:numFmt w:val="lowerRoman"/>
      <w:lvlText w:val="%1.%2.%3."/>
      <w:lvlJc w:val="right"/>
      <w:pPr>
        <w:ind w:left="3532" w:hanging="180"/>
      </w:pPr>
    </w:lvl>
    <w:lvl w:ilvl="3">
      <w:start w:val="1"/>
      <w:numFmt w:val="decimal"/>
      <w:lvlText w:val="%1.%2.%3.%4."/>
      <w:lvlJc w:val="left"/>
      <w:pPr>
        <w:ind w:left="4252" w:hanging="360"/>
      </w:pPr>
    </w:lvl>
    <w:lvl w:ilvl="4">
      <w:start w:val="1"/>
      <w:numFmt w:val="lowerLetter"/>
      <w:lvlText w:val="%1.%2.%3.%4.%5."/>
      <w:lvlJc w:val="left"/>
      <w:pPr>
        <w:ind w:left="4972" w:hanging="360"/>
      </w:pPr>
    </w:lvl>
    <w:lvl w:ilvl="5">
      <w:start w:val="1"/>
      <w:numFmt w:val="lowerRoman"/>
      <w:lvlText w:val="%1.%2.%3.%4.%5.%6."/>
      <w:lvlJc w:val="right"/>
      <w:pPr>
        <w:ind w:left="5692" w:hanging="180"/>
      </w:pPr>
    </w:lvl>
    <w:lvl w:ilvl="6">
      <w:start w:val="1"/>
      <w:numFmt w:val="decimal"/>
      <w:lvlText w:val="%1.%2.%3.%4.%5.%6.%7."/>
      <w:lvlJc w:val="left"/>
      <w:pPr>
        <w:ind w:left="6412" w:hanging="360"/>
      </w:pPr>
    </w:lvl>
    <w:lvl w:ilvl="7">
      <w:start w:val="1"/>
      <w:numFmt w:val="lowerLetter"/>
      <w:lvlText w:val="%1.%2.%3.%4.%5.%6.%7.%8."/>
      <w:lvlJc w:val="left"/>
      <w:pPr>
        <w:ind w:left="7132" w:hanging="360"/>
      </w:pPr>
    </w:lvl>
    <w:lvl w:ilvl="8">
      <w:start w:val="1"/>
      <w:numFmt w:val="lowerRoman"/>
      <w:lvlText w:val="%1.%2.%3.%4.%5.%6.%7.%8.%9."/>
      <w:lvlJc w:val="right"/>
      <w:pPr>
        <w:ind w:left="7852" w:hanging="180"/>
      </w:pPr>
    </w:lvl>
  </w:abstractNum>
  <w:abstractNum w:abstractNumId="7" w15:restartNumberingAfterBreak="0">
    <w:nsid w:val="0C8911C9"/>
    <w:multiLevelType w:val="multilevel"/>
    <w:tmpl w:val="01CAEB2C"/>
    <w:styleLink w:val="WWNum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0D76092A"/>
    <w:multiLevelType w:val="multilevel"/>
    <w:tmpl w:val="5D40E0EC"/>
    <w:styleLink w:val="WWNum2"/>
    <w:lvl w:ilvl="0">
      <w:start w:val="1"/>
      <w:numFmt w:val="decimal"/>
      <w:lvlText w:val="%1."/>
      <w:lvlJc w:val="left"/>
      <w:pPr>
        <w:ind w:left="532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68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1.%2.%3."/>
      <w:lvlJc w:val="right"/>
      <w:pPr>
        <w:ind w:left="238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08" w:hanging="360"/>
      </w:pPr>
    </w:lvl>
    <w:lvl w:ilvl="4">
      <w:start w:val="1"/>
      <w:numFmt w:val="lowerLetter"/>
      <w:lvlText w:val="%1.%2.%3.%4.%5."/>
      <w:lvlJc w:val="left"/>
      <w:pPr>
        <w:ind w:left="382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4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8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08" w:hanging="180"/>
      </w:pPr>
      <w:rPr>
        <w:rFonts w:cs="Times New Roman"/>
      </w:rPr>
    </w:lvl>
  </w:abstractNum>
  <w:abstractNum w:abstractNumId="9" w15:restartNumberingAfterBreak="0">
    <w:nsid w:val="0E4777A5"/>
    <w:multiLevelType w:val="multilevel"/>
    <w:tmpl w:val="6AA0154E"/>
    <w:styleLink w:val="WWNum37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1FD4520"/>
    <w:multiLevelType w:val="multilevel"/>
    <w:tmpl w:val="3D9E3C00"/>
    <w:styleLink w:val="WWNum19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11" w15:restartNumberingAfterBreak="0">
    <w:nsid w:val="132F1E14"/>
    <w:multiLevelType w:val="hybridMultilevel"/>
    <w:tmpl w:val="815AB9F4"/>
    <w:lvl w:ilvl="0" w:tplc="400A2B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DE807E6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B7F3B"/>
    <w:multiLevelType w:val="hybridMultilevel"/>
    <w:tmpl w:val="A0100CA8"/>
    <w:lvl w:ilvl="0" w:tplc="F14C8C92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18D55C36"/>
    <w:multiLevelType w:val="hybridMultilevel"/>
    <w:tmpl w:val="9252CA28"/>
    <w:lvl w:ilvl="0" w:tplc="35C2BBD4">
      <w:start w:val="1"/>
      <w:numFmt w:val="decimal"/>
      <w:lvlText w:val="%1)"/>
      <w:lvlJc w:val="left"/>
      <w:pPr>
        <w:ind w:left="5617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254E8"/>
    <w:multiLevelType w:val="multilevel"/>
    <w:tmpl w:val="F1CA7DEE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9923B2D"/>
    <w:multiLevelType w:val="multilevel"/>
    <w:tmpl w:val="CBF4CB70"/>
    <w:styleLink w:val="WWNum23"/>
    <w:lvl w:ilvl="0">
      <w:start w:val="1"/>
      <w:numFmt w:val="lowerLetter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1.%2.%3."/>
      <w:lvlJc w:val="right"/>
      <w:pPr>
        <w:ind w:left="3938" w:hanging="180"/>
      </w:pPr>
    </w:lvl>
    <w:lvl w:ilvl="3">
      <w:start w:val="1"/>
      <w:numFmt w:val="decimal"/>
      <w:lvlText w:val="%1.%2.%3.%4."/>
      <w:lvlJc w:val="left"/>
      <w:pPr>
        <w:ind w:left="4658" w:hanging="360"/>
      </w:pPr>
    </w:lvl>
    <w:lvl w:ilvl="4">
      <w:start w:val="1"/>
      <w:numFmt w:val="lowerLetter"/>
      <w:lvlText w:val="%1.%2.%3.%4.%5."/>
      <w:lvlJc w:val="left"/>
      <w:pPr>
        <w:ind w:left="5378" w:hanging="360"/>
      </w:pPr>
    </w:lvl>
    <w:lvl w:ilvl="5">
      <w:start w:val="1"/>
      <w:numFmt w:val="lowerRoman"/>
      <w:lvlText w:val="%1.%2.%3.%4.%5.%6."/>
      <w:lvlJc w:val="right"/>
      <w:pPr>
        <w:ind w:left="6098" w:hanging="180"/>
      </w:pPr>
    </w:lvl>
    <w:lvl w:ilvl="6">
      <w:start w:val="1"/>
      <w:numFmt w:val="decimal"/>
      <w:lvlText w:val="%1.%2.%3.%4.%5.%6.%7."/>
      <w:lvlJc w:val="left"/>
      <w:pPr>
        <w:ind w:left="6818" w:hanging="360"/>
      </w:pPr>
    </w:lvl>
    <w:lvl w:ilvl="7">
      <w:start w:val="1"/>
      <w:numFmt w:val="lowerLetter"/>
      <w:lvlText w:val="%1.%2.%3.%4.%5.%6.%7.%8."/>
      <w:lvlJc w:val="left"/>
      <w:pPr>
        <w:ind w:left="7538" w:hanging="360"/>
      </w:pPr>
    </w:lvl>
    <w:lvl w:ilvl="8">
      <w:start w:val="1"/>
      <w:numFmt w:val="lowerRoman"/>
      <w:lvlText w:val="%1.%2.%3.%4.%5.%6.%7.%8.%9."/>
      <w:lvlJc w:val="right"/>
      <w:pPr>
        <w:ind w:left="8258" w:hanging="180"/>
      </w:pPr>
    </w:lvl>
  </w:abstractNum>
  <w:abstractNum w:abstractNumId="16" w15:restartNumberingAfterBreak="0">
    <w:nsid w:val="19EA5BA0"/>
    <w:multiLevelType w:val="multilevel"/>
    <w:tmpl w:val="AE903F46"/>
    <w:styleLink w:val="WWNum2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17" w15:restartNumberingAfterBreak="0">
    <w:nsid w:val="1A573C6A"/>
    <w:multiLevelType w:val="hybridMultilevel"/>
    <w:tmpl w:val="D2520A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D6717"/>
    <w:multiLevelType w:val="hybridMultilevel"/>
    <w:tmpl w:val="BCDCDE38"/>
    <w:lvl w:ilvl="0" w:tplc="867CC09E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sz w:val="22"/>
        <w:szCs w:val="24"/>
      </w:rPr>
    </w:lvl>
    <w:lvl w:ilvl="1" w:tplc="140C4F94">
      <w:start w:val="1"/>
      <w:numFmt w:val="decimal"/>
      <w:lvlText w:val="%2)"/>
      <w:lvlJc w:val="left"/>
      <w:pPr>
        <w:ind w:left="5617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2" w:tplc="A78041D2">
      <w:start w:val="1"/>
      <w:numFmt w:val="lowerLetter"/>
      <w:lvlText w:val="%3)"/>
      <w:lvlJc w:val="left"/>
      <w:pPr>
        <w:ind w:left="65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9" w15:restartNumberingAfterBreak="0">
    <w:nsid w:val="1B6B0B0A"/>
    <w:multiLevelType w:val="multilevel"/>
    <w:tmpl w:val="62E2E7A6"/>
    <w:styleLink w:val="WWNum5"/>
    <w:lvl w:ilvl="0">
      <w:start w:val="1"/>
      <w:numFmt w:val="decimal"/>
      <w:lvlText w:val="%1)"/>
      <w:lvlJc w:val="left"/>
      <w:pPr>
        <w:ind w:left="2022" w:hanging="360"/>
      </w:pPr>
      <w:rPr>
        <w:rFonts w:cs="Times New Roman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2742" w:hanging="360"/>
      </w:pPr>
      <w:rPr>
        <w:b w:val="0"/>
        <w:i w:val="0"/>
        <w:sz w:val="24"/>
      </w:rPr>
    </w:lvl>
    <w:lvl w:ilvl="2">
      <w:numFmt w:val="bullet"/>
      <w:lvlText w:val=""/>
      <w:lvlJc w:val="left"/>
      <w:pPr>
        <w:ind w:left="34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2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1211" w:hanging="360"/>
      </w:pPr>
    </w:lvl>
    <w:lvl w:ilvl="5">
      <w:numFmt w:val="bullet"/>
      <w:lvlText w:val=""/>
      <w:lvlJc w:val="left"/>
      <w:pPr>
        <w:ind w:left="56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82" w:hanging="360"/>
      </w:pPr>
      <w:rPr>
        <w:rFonts w:ascii="Wingdings" w:hAnsi="Wingdings"/>
      </w:rPr>
    </w:lvl>
  </w:abstractNum>
  <w:abstractNum w:abstractNumId="20" w15:restartNumberingAfterBreak="0">
    <w:nsid w:val="1DC83F49"/>
    <w:multiLevelType w:val="hybridMultilevel"/>
    <w:tmpl w:val="1CB24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EC7214"/>
    <w:multiLevelType w:val="hybridMultilevel"/>
    <w:tmpl w:val="A536B8C8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06C786B"/>
    <w:multiLevelType w:val="hybridMultilevel"/>
    <w:tmpl w:val="90BE2D00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A2243"/>
    <w:multiLevelType w:val="multilevel"/>
    <w:tmpl w:val="9B9A08F8"/>
    <w:styleLink w:val="WWNum17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1881C38"/>
    <w:multiLevelType w:val="hybridMultilevel"/>
    <w:tmpl w:val="30C6A7A0"/>
    <w:lvl w:ilvl="0" w:tplc="024A440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21F9173B"/>
    <w:multiLevelType w:val="multilevel"/>
    <w:tmpl w:val="4320A932"/>
    <w:styleLink w:val="WWNum2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2945373"/>
    <w:multiLevelType w:val="hybridMultilevel"/>
    <w:tmpl w:val="30C6A7A0"/>
    <w:lvl w:ilvl="0" w:tplc="FFFFFFFF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22C87837"/>
    <w:multiLevelType w:val="multilevel"/>
    <w:tmpl w:val="6892FE8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2CD49D5"/>
    <w:multiLevelType w:val="hybridMultilevel"/>
    <w:tmpl w:val="55B43C8E"/>
    <w:lvl w:ilvl="0" w:tplc="997489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D41E60"/>
    <w:multiLevelType w:val="multilevel"/>
    <w:tmpl w:val="148C88B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24D666E7"/>
    <w:multiLevelType w:val="multilevel"/>
    <w:tmpl w:val="F2EE3FFC"/>
    <w:styleLink w:val="WWNum6"/>
    <w:lvl w:ilvl="0">
      <w:start w:val="1"/>
      <w:numFmt w:val="lowerLetter"/>
      <w:lvlText w:val="%1)"/>
      <w:lvlJc w:val="left"/>
      <w:pPr>
        <w:ind w:left="1484" w:hanging="360"/>
      </w:pPr>
    </w:lvl>
    <w:lvl w:ilvl="1">
      <w:start w:val="1"/>
      <w:numFmt w:val="lowerLetter"/>
      <w:lvlText w:val="%2."/>
      <w:lvlJc w:val="left"/>
      <w:pPr>
        <w:ind w:left="2204" w:hanging="360"/>
      </w:pPr>
    </w:lvl>
    <w:lvl w:ilvl="2">
      <w:start w:val="1"/>
      <w:numFmt w:val="lowerRoman"/>
      <w:lvlText w:val="%1.%2.%3."/>
      <w:lvlJc w:val="right"/>
      <w:pPr>
        <w:ind w:left="2924" w:hanging="180"/>
      </w:pPr>
    </w:lvl>
    <w:lvl w:ilvl="3">
      <w:start w:val="1"/>
      <w:numFmt w:val="decimal"/>
      <w:lvlText w:val="%1.%2.%3.%4."/>
      <w:lvlJc w:val="left"/>
      <w:pPr>
        <w:ind w:left="3644" w:hanging="360"/>
      </w:pPr>
    </w:lvl>
    <w:lvl w:ilvl="4">
      <w:start w:val="1"/>
      <w:numFmt w:val="lowerLetter"/>
      <w:lvlText w:val="%1.%2.%3.%4.%5."/>
      <w:lvlJc w:val="left"/>
      <w:pPr>
        <w:ind w:left="4364" w:hanging="360"/>
      </w:pPr>
    </w:lvl>
    <w:lvl w:ilvl="5">
      <w:start w:val="1"/>
      <w:numFmt w:val="lowerRoman"/>
      <w:lvlText w:val="%1.%2.%3.%4.%5.%6."/>
      <w:lvlJc w:val="right"/>
      <w:pPr>
        <w:ind w:left="5084" w:hanging="180"/>
      </w:pPr>
    </w:lvl>
    <w:lvl w:ilvl="6">
      <w:start w:val="1"/>
      <w:numFmt w:val="decimal"/>
      <w:lvlText w:val="%1.%2.%3.%4.%5.%6.%7."/>
      <w:lvlJc w:val="left"/>
      <w:pPr>
        <w:ind w:left="5804" w:hanging="360"/>
      </w:pPr>
    </w:lvl>
    <w:lvl w:ilvl="7">
      <w:start w:val="1"/>
      <w:numFmt w:val="lowerLetter"/>
      <w:lvlText w:val="%1.%2.%3.%4.%5.%6.%7.%8."/>
      <w:lvlJc w:val="left"/>
      <w:pPr>
        <w:ind w:left="6524" w:hanging="360"/>
      </w:pPr>
    </w:lvl>
    <w:lvl w:ilvl="8">
      <w:start w:val="1"/>
      <w:numFmt w:val="lowerRoman"/>
      <w:lvlText w:val="%1.%2.%3.%4.%5.%6.%7.%8.%9."/>
      <w:lvlJc w:val="right"/>
      <w:pPr>
        <w:ind w:left="7244" w:hanging="180"/>
      </w:pPr>
    </w:lvl>
  </w:abstractNum>
  <w:abstractNum w:abstractNumId="31" w15:restartNumberingAfterBreak="0">
    <w:nsid w:val="25392240"/>
    <w:multiLevelType w:val="hybridMultilevel"/>
    <w:tmpl w:val="A2702240"/>
    <w:lvl w:ilvl="0" w:tplc="99748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A51C94"/>
    <w:multiLevelType w:val="multilevel"/>
    <w:tmpl w:val="1AE2B9B0"/>
    <w:styleLink w:val="WWNum4"/>
    <w:lvl w:ilvl="0">
      <w:start w:val="1"/>
      <w:numFmt w:val="decimal"/>
      <w:lvlText w:val="%1)"/>
      <w:lvlJc w:val="left"/>
      <w:pPr>
        <w:ind w:left="2194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>
      <w:numFmt w:val="bullet"/>
      <w:lvlText w:val=""/>
      <w:lvlJc w:val="left"/>
      <w:pPr>
        <w:ind w:left="36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7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3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54" w:hanging="360"/>
      </w:pPr>
      <w:rPr>
        <w:rFonts w:ascii="Wingdings" w:hAnsi="Wingdings"/>
      </w:rPr>
    </w:lvl>
  </w:abstractNum>
  <w:abstractNum w:abstractNumId="33" w15:restartNumberingAfterBreak="0">
    <w:nsid w:val="27E11194"/>
    <w:multiLevelType w:val="hybridMultilevel"/>
    <w:tmpl w:val="D592B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585C43"/>
    <w:multiLevelType w:val="hybridMultilevel"/>
    <w:tmpl w:val="89C27CE2"/>
    <w:lvl w:ilvl="0" w:tplc="7EB45D92">
      <w:start w:val="1"/>
      <w:numFmt w:val="decimal"/>
      <w:pStyle w:val="Tabpunkt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C456CC"/>
    <w:multiLevelType w:val="hybridMultilevel"/>
    <w:tmpl w:val="CA6AC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C91D15"/>
    <w:multiLevelType w:val="multilevel"/>
    <w:tmpl w:val="BB649A5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2B7D17FD"/>
    <w:multiLevelType w:val="hybridMultilevel"/>
    <w:tmpl w:val="FFBC7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C2957"/>
    <w:multiLevelType w:val="multilevel"/>
    <w:tmpl w:val="34D88E98"/>
    <w:styleLink w:val="WWNum12"/>
    <w:lvl w:ilvl="0">
      <w:start w:val="1"/>
      <w:numFmt w:val="decimal"/>
      <w:lvlText w:val="%1)"/>
      <w:lvlJc w:val="left"/>
      <w:pPr>
        <w:ind w:left="8015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39" w15:restartNumberingAfterBreak="0">
    <w:nsid w:val="2D7E768B"/>
    <w:multiLevelType w:val="hybridMultilevel"/>
    <w:tmpl w:val="23DAECA6"/>
    <w:lvl w:ilvl="0" w:tplc="C5D2B9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BB2197"/>
    <w:multiLevelType w:val="hybridMultilevel"/>
    <w:tmpl w:val="BD6E9F46"/>
    <w:lvl w:ilvl="0" w:tplc="ED3A7E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47AA8"/>
    <w:multiLevelType w:val="multilevel"/>
    <w:tmpl w:val="89727E6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1042AC1"/>
    <w:multiLevelType w:val="hybridMultilevel"/>
    <w:tmpl w:val="E97CF764"/>
    <w:lvl w:ilvl="0" w:tplc="8C26F880">
      <w:start w:val="1"/>
      <w:numFmt w:val="lowerLetter"/>
      <w:lvlText w:val="%1)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3" w15:restartNumberingAfterBreak="0">
    <w:nsid w:val="331E4624"/>
    <w:multiLevelType w:val="hybridMultilevel"/>
    <w:tmpl w:val="27009908"/>
    <w:lvl w:ilvl="0" w:tplc="4B28C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4861C0"/>
    <w:multiLevelType w:val="hybridMultilevel"/>
    <w:tmpl w:val="1E587E06"/>
    <w:lvl w:ilvl="0" w:tplc="7D3CD5D8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EF2E5E78">
      <w:start w:val="1"/>
      <w:numFmt w:val="decimal"/>
      <w:lvlText w:val="%2)"/>
      <w:lvlJc w:val="left"/>
      <w:pPr>
        <w:ind w:left="57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5" w15:restartNumberingAfterBreak="0">
    <w:nsid w:val="34E270B5"/>
    <w:multiLevelType w:val="hybridMultilevel"/>
    <w:tmpl w:val="5748F606"/>
    <w:lvl w:ilvl="0" w:tplc="D83044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2741CD"/>
    <w:multiLevelType w:val="multilevel"/>
    <w:tmpl w:val="52060ECA"/>
    <w:styleLink w:val="WWNum14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7" w15:restartNumberingAfterBreak="0">
    <w:nsid w:val="392D2D8E"/>
    <w:multiLevelType w:val="multilevel"/>
    <w:tmpl w:val="DB5CFD94"/>
    <w:styleLink w:val="WWNum3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8" w15:restartNumberingAfterBreak="0">
    <w:nsid w:val="3B4F117C"/>
    <w:multiLevelType w:val="multilevel"/>
    <w:tmpl w:val="0CC8B9BC"/>
    <w:styleLink w:val="WWNum43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49" w15:restartNumberingAfterBreak="0">
    <w:nsid w:val="3BD9211D"/>
    <w:multiLevelType w:val="hybridMultilevel"/>
    <w:tmpl w:val="B7BA0E8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DC73270"/>
    <w:multiLevelType w:val="hybridMultilevel"/>
    <w:tmpl w:val="85708D74"/>
    <w:lvl w:ilvl="0" w:tplc="8646A9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572B48"/>
    <w:multiLevelType w:val="hybridMultilevel"/>
    <w:tmpl w:val="587E2B1C"/>
    <w:lvl w:ilvl="0" w:tplc="E1506F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6F4889"/>
    <w:multiLevelType w:val="hybridMultilevel"/>
    <w:tmpl w:val="36EA0A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BA47AC"/>
    <w:multiLevelType w:val="multilevel"/>
    <w:tmpl w:val="DA84A5E2"/>
    <w:styleLink w:val="WWNum8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4268423D"/>
    <w:multiLevelType w:val="hybridMultilevel"/>
    <w:tmpl w:val="D9D2F62C"/>
    <w:lvl w:ilvl="0" w:tplc="7A8EF7F0">
      <w:start w:val="15"/>
      <w:numFmt w:val="decimal"/>
      <w:lvlText w:val="%1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8F777B"/>
    <w:multiLevelType w:val="multilevel"/>
    <w:tmpl w:val="D2EAFACC"/>
    <w:styleLink w:val="WWNum45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>
      <w:numFmt w:val="bullet"/>
      <w:lvlText w:val=""/>
      <w:lvlJc w:val="left"/>
      <w:pPr>
        <w:ind w:left="1515" w:hanging="435"/>
      </w:pPr>
      <w:rPr>
        <w:rFonts w:ascii="Symbol" w:eastAsia="Times New Roman" w:hAnsi="Symbol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425749B"/>
    <w:multiLevelType w:val="multilevel"/>
    <w:tmpl w:val="416EA0A4"/>
    <w:styleLink w:val="WWNum3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7" w15:restartNumberingAfterBreak="0">
    <w:nsid w:val="44274164"/>
    <w:multiLevelType w:val="hybridMultilevel"/>
    <w:tmpl w:val="54604B3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4F22DF4"/>
    <w:multiLevelType w:val="multilevel"/>
    <w:tmpl w:val="4B16DC90"/>
    <w:styleLink w:val="WWNum2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45E77B41"/>
    <w:multiLevelType w:val="multilevel"/>
    <w:tmpl w:val="79D68668"/>
    <w:styleLink w:val="WWNum40"/>
    <w:lvl w:ilvl="0">
      <w:start w:val="1"/>
      <w:numFmt w:val="decimal"/>
      <w:lvlText w:val="%1."/>
      <w:lvlJc w:val="left"/>
      <w:pPr>
        <w:ind w:left="49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46DF1301"/>
    <w:multiLevelType w:val="multilevel"/>
    <w:tmpl w:val="7374C6CE"/>
    <w:styleLink w:val="WWNum25"/>
    <w:lvl w:ilvl="0">
      <w:start w:val="1"/>
      <w:numFmt w:val="lowerLetter"/>
      <w:lvlText w:val="%1)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3218" w:hanging="360"/>
      </w:pPr>
    </w:lvl>
    <w:lvl w:ilvl="2">
      <w:start w:val="1"/>
      <w:numFmt w:val="lowerRoman"/>
      <w:lvlText w:val="%1.%2.%3."/>
      <w:lvlJc w:val="right"/>
      <w:pPr>
        <w:ind w:left="3938" w:hanging="180"/>
      </w:pPr>
    </w:lvl>
    <w:lvl w:ilvl="3">
      <w:start w:val="1"/>
      <w:numFmt w:val="decimal"/>
      <w:lvlText w:val="%1.%2.%3.%4."/>
      <w:lvlJc w:val="left"/>
      <w:pPr>
        <w:ind w:left="4658" w:hanging="360"/>
      </w:pPr>
    </w:lvl>
    <w:lvl w:ilvl="4">
      <w:start w:val="1"/>
      <w:numFmt w:val="lowerLetter"/>
      <w:lvlText w:val="%1.%2.%3.%4.%5."/>
      <w:lvlJc w:val="left"/>
      <w:pPr>
        <w:ind w:left="5378" w:hanging="360"/>
      </w:pPr>
    </w:lvl>
    <w:lvl w:ilvl="5">
      <w:start w:val="1"/>
      <w:numFmt w:val="lowerRoman"/>
      <w:lvlText w:val="%1.%2.%3.%4.%5.%6."/>
      <w:lvlJc w:val="right"/>
      <w:pPr>
        <w:ind w:left="6098" w:hanging="180"/>
      </w:pPr>
    </w:lvl>
    <w:lvl w:ilvl="6">
      <w:start w:val="1"/>
      <w:numFmt w:val="decimal"/>
      <w:lvlText w:val="%1.%2.%3.%4.%5.%6.%7."/>
      <w:lvlJc w:val="left"/>
      <w:pPr>
        <w:ind w:left="6818" w:hanging="360"/>
      </w:pPr>
    </w:lvl>
    <w:lvl w:ilvl="7">
      <w:start w:val="1"/>
      <w:numFmt w:val="lowerLetter"/>
      <w:lvlText w:val="%1.%2.%3.%4.%5.%6.%7.%8."/>
      <w:lvlJc w:val="left"/>
      <w:pPr>
        <w:ind w:left="7538" w:hanging="360"/>
      </w:pPr>
    </w:lvl>
    <w:lvl w:ilvl="8">
      <w:start w:val="1"/>
      <w:numFmt w:val="lowerRoman"/>
      <w:lvlText w:val="%1.%2.%3.%4.%5.%6.%7.%8.%9."/>
      <w:lvlJc w:val="right"/>
      <w:pPr>
        <w:ind w:left="8258" w:hanging="180"/>
      </w:pPr>
    </w:lvl>
  </w:abstractNum>
  <w:abstractNum w:abstractNumId="61" w15:restartNumberingAfterBreak="0">
    <w:nsid w:val="47887376"/>
    <w:multiLevelType w:val="hybridMultilevel"/>
    <w:tmpl w:val="91CA9C1A"/>
    <w:lvl w:ilvl="0" w:tplc="B68EEE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8B6F06"/>
    <w:multiLevelType w:val="multilevel"/>
    <w:tmpl w:val="FEF22B20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47B70476"/>
    <w:multiLevelType w:val="hybridMultilevel"/>
    <w:tmpl w:val="962C8D28"/>
    <w:lvl w:ilvl="0" w:tplc="0AD6EF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3C7157"/>
    <w:multiLevelType w:val="hybridMultilevel"/>
    <w:tmpl w:val="2EC6D1F2"/>
    <w:lvl w:ilvl="0" w:tplc="45AE9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0F783E"/>
    <w:multiLevelType w:val="hybridMultilevel"/>
    <w:tmpl w:val="D0607F7C"/>
    <w:lvl w:ilvl="0" w:tplc="1A4646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DF208D"/>
    <w:multiLevelType w:val="hybridMultilevel"/>
    <w:tmpl w:val="9F2A7A9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7">
      <w:start w:val="1"/>
      <w:numFmt w:val="lowerLetter"/>
      <w:lvlText w:val="%3)"/>
      <w:lvlJc w:val="left"/>
      <w:pPr>
        <w:ind w:left="2842" w:hanging="36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7" w15:restartNumberingAfterBreak="0">
    <w:nsid w:val="4D130526"/>
    <w:multiLevelType w:val="multilevel"/>
    <w:tmpl w:val="8118DA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8"/>
      </w:rPr>
    </w:lvl>
    <w:lvl w:ilvl="1">
      <w:start w:val="1"/>
      <w:numFmt w:val="decimal"/>
      <w:lvlText w:val="%2)"/>
      <w:lvlJc w:val="left"/>
      <w:pPr>
        <w:ind w:left="1014" w:hanging="360"/>
      </w:pPr>
    </w:lvl>
    <w:lvl w:ilvl="2">
      <w:start w:val="1"/>
      <w:numFmt w:val="lowerRoman"/>
      <w:lvlText w:val="%1.%2.%3."/>
      <w:lvlJc w:val="right"/>
      <w:pPr>
        <w:ind w:left="1734" w:hanging="180"/>
      </w:pPr>
    </w:lvl>
    <w:lvl w:ilvl="3">
      <w:start w:val="1"/>
      <w:numFmt w:val="decimal"/>
      <w:lvlText w:val="%1.%2.%3.%4."/>
      <w:lvlJc w:val="left"/>
      <w:pPr>
        <w:ind w:left="2454" w:hanging="360"/>
      </w:pPr>
    </w:lvl>
    <w:lvl w:ilvl="4">
      <w:start w:val="1"/>
      <w:numFmt w:val="lowerLetter"/>
      <w:lvlText w:val="%1.%2.%3.%4.%5."/>
      <w:lvlJc w:val="left"/>
      <w:pPr>
        <w:ind w:left="3174" w:hanging="360"/>
      </w:pPr>
    </w:lvl>
    <w:lvl w:ilvl="5">
      <w:start w:val="1"/>
      <w:numFmt w:val="lowerRoman"/>
      <w:lvlText w:val="%1.%2.%3.%4.%5.%6."/>
      <w:lvlJc w:val="right"/>
      <w:pPr>
        <w:ind w:left="3894" w:hanging="180"/>
      </w:pPr>
    </w:lvl>
    <w:lvl w:ilvl="6">
      <w:start w:val="1"/>
      <w:numFmt w:val="decimal"/>
      <w:lvlText w:val="%1.%2.%3.%4.%5.%6.%7."/>
      <w:lvlJc w:val="left"/>
      <w:pPr>
        <w:ind w:left="4614" w:hanging="360"/>
      </w:pPr>
    </w:lvl>
    <w:lvl w:ilvl="7">
      <w:start w:val="1"/>
      <w:numFmt w:val="lowerLetter"/>
      <w:lvlText w:val="%1.%2.%3.%4.%5.%6.%7.%8."/>
      <w:lvlJc w:val="left"/>
      <w:pPr>
        <w:ind w:left="5334" w:hanging="360"/>
      </w:pPr>
    </w:lvl>
    <w:lvl w:ilvl="8">
      <w:start w:val="1"/>
      <w:numFmt w:val="lowerRoman"/>
      <w:lvlText w:val="%1.%2.%3.%4.%5.%6.%7.%8.%9."/>
      <w:lvlJc w:val="right"/>
      <w:pPr>
        <w:ind w:left="6054" w:hanging="180"/>
      </w:pPr>
    </w:lvl>
  </w:abstractNum>
  <w:abstractNum w:abstractNumId="68" w15:restartNumberingAfterBreak="0">
    <w:nsid w:val="4DDC3476"/>
    <w:multiLevelType w:val="hybridMultilevel"/>
    <w:tmpl w:val="8F8A1622"/>
    <w:lvl w:ilvl="0" w:tplc="B68EEE6E">
      <w:start w:val="1"/>
      <w:numFmt w:val="lowerLetter"/>
      <w:lvlText w:val="%1)"/>
      <w:lvlJc w:val="left"/>
      <w:pPr>
        <w:ind w:left="94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D8288CC">
      <w:start w:val="1"/>
      <w:numFmt w:val="decimal"/>
      <w:lvlText w:val="%2)"/>
      <w:lvlJc w:val="left"/>
      <w:pPr>
        <w:ind w:left="1667" w:hanging="360"/>
      </w:pPr>
      <w:rPr>
        <w:rFonts w:hint="default"/>
      </w:rPr>
    </w:lvl>
    <w:lvl w:ilvl="2" w:tplc="B68EEE6E">
      <w:start w:val="1"/>
      <w:numFmt w:val="lowerLetter"/>
      <w:lvlText w:val="%3)"/>
      <w:lvlJc w:val="left"/>
      <w:pPr>
        <w:ind w:left="2387" w:hanging="180"/>
      </w:pPr>
      <w:rPr>
        <w:rFonts w:ascii="Times New Roman" w:hAnsi="Times New Roman" w:cstheme="minorBidi" w:hint="default"/>
        <w:b w:val="0"/>
        <w:i w:val="0"/>
        <w:sz w:val="20"/>
      </w:rPr>
    </w:lvl>
    <w:lvl w:ilvl="3" w:tplc="642A32A8">
      <w:start w:val="25"/>
      <w:numFmt w:val="decimal"/>
      <w:lvlText w:val="%4"/>
      <w:lvlJc w:val="left"/>
      <w:pPr>
        <w:ind w:left="310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9" w15:restartNumberingAfterBreak="0">
    <w:nsid w:val="51C64E20"/>
    <w:multiLevelType w:val="hybridMultilevel"/>
    <w:tmpl w:val="0BA4E342"/>
    <w:lvl w:ilvl="0" w:tplc="FA1A5C40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E865EE"/>
    <w:multiLevelType w:val="hybridMultilevel"/>
    <w:tmpl w:val="77D8101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1B1733"/>
    <w:multiLevelType w:val="multilevel"/>
    <w:tmpl w:val="AB94BB9A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52DE602C"/>
    <w:multiLevelType w:val="multilevel"/>
    <w:tmpl w:val="69403CE8"/>
    <w:styleLink w:val="WWNum1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33C5D5C"/>
    <w:multiLevelType w:val="multilevel"/>
    <w:tmpl w:val="BA72608C"/>
    <w:styleLink w:val="WWNum18"/>
    <w:lvl w:ilvl="0">
      <w:start w:val="1"/>
      <w:numFmt w:val="decimal"/>
      <w:lvlText w:val="%1)"/>
      <w:lvlJc w:val="left"/>
      <w:pPr>
        <w:ind w:left="2458" w:hanging="360"/>
      </w:pPr>
    </w:lvl>
    <w:lvl w:ilvl="1">
      <w:start w:val="1"/>
      <w:numFmt w:val="lowerLetter"/>
      <w:lvlText w:val="%2)"/>
      <w:lvlJc w:val="left"/>
      <w:pPr>
        <w:ind w:left="317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07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618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5338" w:hanging="360"/>
      </w:pPr>
    </w:lvl>
    <w:lvl w:ilvl="5">
      <w:start w:val="1"/>
      <w:numFmt w:val="lowerRoman"/>
      <w:lvlText w:val="%1.%2.%3.%4.%5.%6."/>
      <w:lvlJc w:val="right"/>
      <w:pPr>
        <w:ind w:left="6058" w:hanging="180"/>
      </w:pPr>
    </w:lvl>
    <w:lvl w:ilvl="6">
      <w:start w:val="1"/>
      <w:numFmt w:val="decimal"/>
      <w:lvlText w:val="%1.%2.%3.%4.%5.%6.%7."/>
      <w:lvlJc w:val="left"/>
      <w:pPr>
        <w:ind w:left="6778" w:hanging="360"/>
      </w:pPr>
    </w:lvl>
    <w:lvl w:ilvl="7">
      <w:start w:val="1"/>
      <w:numFmt w:val="lowerLetter"/>
      <w:lvlText w:val="%1.%2.%3.%4.%5.%6.%7.%8."/>
      <w:lvlJc w:val="left"/>
      <w:pPr>
        <w:ind w:left="7498" w:hanging="360"/>
      </w:pPr>
    </w:lvl>
    <w:lvl w:ilvl="8">
      <w:start w:val="1"/>
      <w:numFmt w:val="lowerRoman"/>
      <w:lvlText w:val="%1.%2.%3.%4.%5.%6.%7.%8.%9."/>
      <w:lvlJc w:val="right"/>
      <w:pPr>
        <w:ind w:left="8218" w:hanging="180"/>
      </w:pPr>
    </w:lvl>
  </w:abstractNum>
  <w:abstractNum w:abstractNumId="74" w15:restartNumberingAfterBreak="0">
    <w:nsid w:val="53716D44"/>
    <w:multiLevelType w:val="hybridMultilevel"/>
    <w:tmpl w:val="14BA78E0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463409"/>
    <w:multiLevelType w:val="hybridMultilevel"/>
    <w:tmpl w:val="5D16ACBA"/>
    <w:lvl w:ilvl="0" w:tplc="32288B0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4B5BDF"/>
    <w:multiLevelType w:val="multilevel"/>
    <w:tmpl w:val="AAC6EBB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556E2B75"/>
    <w:multiLevelType w:val="hybridMultilevel"/>
    <w:tmpl w:val="C638F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0660A3"/>
    <w:multiLevelType w:val="hybridMultilevel"/>
    <w:tmpl w:val="86944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6A6AF2"/>
    <w:multiLevelType w:val="multilevel"/>
    <w:tmpl w:val="1DC67E06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0" w15:restartNumberingAfterBreak="0">
    <w:nsid w:val="57DD7684"/>
    <w:multiLevelType w:val="multilevel"/>
    <w:tmpl w:val="4320A93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609619AA"/>
    <w:multiLevelType w:val="multilevel"/>
    <w:tmpl w:val="935E1EA8"/>
    <w:styleLink w:val="WWNum11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decimal"/>
      <w:lvlText w:val="%1.%2.%3.%4.%5)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82" w15:restartNumberingAfterBreak="0">
    <w:nsid w:val="62DF3FE2"/>
    <w:multiLevelType w:val="hybridMultilevel"/>
    <w:tmpl w:val="7CCAD75E"/>
    <w:lvl w:ilvl="0" w:tplc="387083A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3" w15:restartNumberingAfterBreak="0">
    <w:nsid w:val="62E66708"/>
    <w:multiLevelType w:val="multilevel"/>
    <w:tmpl w:val="77880760"/>
    <w:styleLink w:val="WWNum2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-1160" w:hanging="360"/>
      </w:pPr>
    </w:lvl>
    <w:lvl w:ilvl="2">
      <w:start w:val="1"/>
      <w:numFmt w:val="lowerRoman"/>
      <w:lvlText w:val="%1.%2.%3."/>
      <w:lvlJc w:val="right"/>
      <w:pPr>
        <w:ind w:left="-440" w:hanging="180"/>
      </w:pPr>
    </w:lvl>
    <w:lvl w:ilvl="3">
      <w:start w:val="1"/>
      <w:numFmt w:val="decimal"/>
      <w:lvlText w:val="%1.%2.%3.%4."/>
      <w:lvlJc w:val="left"/>
      <w:pPr>
        <w:ind w:left="280" w:hanging="360"/>
      </w:pPr>
    </w:lvl>
    <w:lvl w:ilvl="4">
      <w:start w:val="1"/>
      <w:numFmt w:val="lowerLetter"/>
      <w:lvlText w:val="%1.%2.%3.%4.%5."/>
      <w:lvlJc w:val="left"/>
      <w:pPr>
        <w:ind w:left="1000" w:hanging="360"/>
      </w:pPr>
    </w:lvl>
    <w:lvl w:ilvl="5">
      <w:start w:val="1"/>
      <w:numFmt w:val="lowerRoman"/>
      <w:lvlText w:val="%1.%2.%3.%4.%5.%6."/>
      <w:lvlJc w:val="right"/>
      <w:pPr>
        <w:ind w:left="1720" w:hanging="180"/>
      </w:pPr>
    </w:lvl>
    <w:lvl w:ilvl="6">
      <w:start w:val="1"/>
      <w:numFmt w:val="decimal"/>
      <w:lvlText w:val="%1.%2.%3.%4.%5.%6.%7."/>
      <w:lvlJc w:val="left"/>
      <w:pPr>
        <w:ind w:left="2440" w:hanging="360"/>
      </w:pPr>
    </w:lvl>
    <w:lvl w:ilvl="7">
      <w:start w:val="1"/>
      <w:numFmt w:val="lowerLetter"/>
      <w:lvlText w:val="%1.%2.%3.%4.%5.%6.%7.%8."/>
      <w:lvlJc w:val="left"/>
      <w:pPr>
        <w:ind w:left="3160" w:hanging="360"/>
      </w:pPr>
    </w:lvl>
    <w:lvl w:ilvl="8">
      <w:start w:val="1"/>
      <w:numFmt w:val="lowerRoman"/>
      <w:lvlText w:val="%1.%2.%3.%4.%5.%6.%7.%8.%9."/>
      <w:lvlJc w:val="right"/>
      <w:pPr>
        <w:ind w:left="3880" w:hanging="180"/>
      </w:pPr>
    </w:lvl>
  </w:abstractNum>
  <w:abstractNum w:abstractNumId="84" w15:restartNumberingAfterBreak="0">
    <w:nsid w:val="635158DB"/>
    <w:multiLevelType w:val="multilevel"/>
    <w:tmpl w:val="37EA57D4"/>
    <w:styleLink w:val="WWNum2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85" w15:restartNumberingAfterBreak="0">
    <w:nsid w:val="63E91D7B"/>
    <w:multiLevelType w:val="multilevel"/>
    <w:tmpl w:val="82B4A202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644E4ADF"/>
    <w:multiLevelType w:val="hybridMultilevel"/>
    <w:tmpl w:val="DC821E56"/>
    <w:lvl w:ilvl="0" w:tplc="DAA23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931383"/>
    <w:multiLevelType w:val="multilevel"/>
    <w:tmpl w:val="6AA0154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65955AE3"/>
    <w:multiLevelType w:val="multilevel"/>
    <w:tmpl w:val="1EE6D44E"/>
    <w:styleLink w:val="WWNum16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89" w15:restartNumberingAfterBreak="0">
    <w:nsid w:val="67365561"/>
    <w:multiLevelType w:val="multilevel"/>
    <w:tmpl w:val="705CE38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69884437"/>
    <w:multiLevelType w:val="hybridMultilevel"/>
    <w:tmpl w:val="4A4A6842"/>
    <w:lvl w:ilvl="0" w:tplc="FFFFFFFF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1" w15:restartNumberingAfterBreak="0">
    <w:nsid w:val="6A185B25"/>
    <w:multiLevelType w:val="hybridMultilevel"/>
    <w:tmpl w:val="DC48550C"/>
    <w:lvl w:ilvl="0" w:tplc="F01C1F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B823A29"/>
    <w:multiLevelType w:val="multilevel"/>
    <w:tmpl w:val="E126F432"/>
    <w:styleLink w:val="WWNum4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6CCD45BC"/>
    <w:multiLevelType w:val="hybridMultilevel"/>
    <w:tmpl w:val="D8921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706957"/>
    <w:multiLevelType w:val="multilevel"/>
    <w:tmpl w:val="E35CBB22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704E31FB"/>
    <w:multiLevelType w:val="hybridMultilevel"/>
    <w:tmpl w:val="A66057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712B536F"/>
    <w:multiLevelType w:val="multilevel"/>
    <w:tmpl w:val="3BC0C978"/>
    <w:styleLink w:val="WWNum42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97" w15:restartNumberingAfterBreak="0">
    <w:nsid w:val="7242286B"/>
    <w:multiLevelType w:val="hybridMultilevel"/>
    <w:tmpl w:val="C5782F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2AF6229"/>
    <w:multiLevelType w:val="multilevel"/>
    <w:tmpl w:val="7952DF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3C51592"/>
    <w:multiLevelType w:val="hybridMultilevel"/>
    <w:tmpl w:val="1340FC52"/>
    <w:lvl w:ilvl="0" w:tplc="6E2E3A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716C0F"/>
    <w:multiLevelType w:val="multilevel"/>
    <w:tmpl w:val="1DC67E0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1" w15:restartNumberingAfterBreak="0">
    <w:nsid w:val="788309D6"/>
    <w:multiLevelType w:val="hybridMultilevel"/>
    <w:tmpl w:val="9146B546"/>
    <w:lvl w:ilvl="0" w:tplc="B68EEE6E">
      <w:start w:val="1"/>
      <w:numFmt w:val="lowerLetter"/>
      <w:lvlText w:val="%1)"/>
      <w:lvlJc w:val="left"/>
      <w:pPr>
        <w:ind w:left="94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2" w15:restartNumberingAfterBreak="0">
    <w:nsid w:val="7ACB002D"/>
    <w:multiLevelType w:val="multilevel"/>
    <w:tmpl w:val="E2128462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 w15:restartNumberingAfterBreak="0">
    <w:nsid w:val="7B594AFB"/>
    <w:multiLevelType w:val="hybridMultilevel"/>
    <w:tmpl w:val="E3502040"/>
    <w:lvl w:ilvl="0" w:tplc="56D0BC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6489D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731242"/>
    <w:multiLevelType w:val="hybridMultilevel"/>
    <w:tmpl w:val="5E1E3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32764">
    <w:abstractNumId w:val="72"/>
  </w:num>
  <w:num w:numId="2" w16cid:durableId="1486438389">
    <w:abstractNumId w:val="8"/>
  </w:num>
  <w:num w:numId="3" w16cid:durableId="1178933356">
    <w:abstractNumId w:val="27"/>
  </w:num>
  <w:num w:numId="4" w16cid:durableId="714348786">
    <w:abstractNumId w:val="32"/>
  </w:num>
  <w:num w:numId="5" w16cid:durableId="1200976204">
    <w:abstractNumId w:val="19"/>
  </w:num>
  <w:num w:numId="6" w16cid:durableId="207834">
    <w:abstractNumId w:val="30"/>
  </w:num>
  <w:num w:numId="7" w16cid:durableId="1443382519">
    <w:abstractNumId w:val="53"/>
  </w:num>
  <w:num w:numId="8" w16cid:durableId="1437749417">
    <w:abstractNumId w:val="2"/>
  </w:num>
  <w:num w:numId="9" w16cid:durableId="187456025">
    <w:abstractNumId w:val="76"/>
  </w:num>
  <w:num w:numId="10" w16cid:durableId="1806775003">
    <w:abstractNumId w:val="81"/>
  </w:num>
  <w:num w:numId="11" w16cid:durableId="1554804038">
    <w:abstractNumId w:val="38"/>
  </w:num>
  <w:num w:numId="12" w16cid:durableId="39719361">
    <w:abstractNumId w:val="89"/>
  </w:num>
  <w:num w:numId="13" w16cid:durableId="641814774">
    <w:abstractNumId w:val="46"/>
  </w:num>
  <w:num w:numId="14" w16cid:durableId="804856854">
    <w:abstractNumId w:val="85"/>
  </w:num>
  <w:num w:numId="15" w16cid:durableId="1838691749">
    <w:abstractNumId w:val="88"/>
    <w:lvlOverride w:ilvl="0">
      <w:lvl w:ilvl="0">
        <w:start w:val="1"/>
        <w:numFmt w:val="decimal"/>
        <w:lvlText w:val="%1)"/>
        <w:lvlJc w:val="left"/>
        <w:pPr>
          <w:ind w:left="2204" w:hanging="360"/>
        </w:pPr>
      </w:lvl>
    </w:lvlOverride>
  </w:num>
  <w:num w:numId="16" w16cid:durableId="1915889213">
    <w:abstractNumId w:val="23"/>
  </w:num>
  <w:num w:numId="17" w16cid:durableId="13768183">
    <w:abstractNumId w:val="73"/>
    <w:lvlOverride w:ilvl="0"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18" w16cid:durableId="2058578467">
    <w:abstractNumId w:val="10"/>
  </w:num>
  <w:num w:numId="19" w16cid:durableId="2036543439">
    <w:abstractNumId w:val="16"/>
  </w:num>
  <w:num w:numId="20" w16cid:durableId="1272935967">
    <w:abstractNumId w:val="84"/>
  </w:num>
  <w:num w:numId="21" w16cid:durableId="2121952232">
    <w:abstractNumId w:val="83"/>
  </w:num>
  <w:num w:numId="22" w16cid:durableId="2107916059">
    <w:abstractNumId w:val="15"/>
  </w:num>
  <w:num w:numId="23" w16cid:durableId="195896035">
    <w:abstractNumId w:val="1"/>
  </w:num>
  <w:num w:numId="24" w16cid:durableId="958532146">
    <w:abstractNumId w:val="60"/>
  </w:num>
  <w:num w:numId="25" w16cid:durableId="760296886">
    <w:abstractNumId w:val="29"/>
  </w:num>
  <w:num w:numId="26" w16cid:durableId="937101842">
    <w:abstractNumId w:val="58"/>
  </w:num>
  <w:num w:numId="27" w16cid:durableId="953246437">
    <w:abstractNumId w:val="25"/>
  </w:num>
  <w:num w:numId="28" w16cid:durableId="834881030">
    <w:abstractNumId w:val="102"/>
  </w:num>
  <w:num w:numId="29" w16cid:durableId="1837568941">
    <w:abstractNumId w:val="47"/>
  </w:num>
  <w:num w:numId="30" w16cid:durableId="1155099947">
    <w:abstractNumId w:val="71"/>
  </w:num>
  <w:num w:numId="31" w16cid:durableId="1534885738">
    <w:abstractNumId w:val="56"/>
  </w:num>
  <w:num w:numId="32" w16cid:durableId="1256943358">
    <w:abstractNumId w:val="41"/>
  </w:num>
  <w:num w:numId="33" w16cid:durableId="1892495226">
    <w:abstractNumId w:val="36"/>
  </w:num>
  <w:num w:numId="34" w16cid:durableId="1358459300">
    <w:abstractNumId w:val="79"/>
  </w:num>
  <w:num w:numId="35" w16cid:durableId="441463949">
    <w:abstractNumId w:val="9"/>
  </w:num>
  <w:num w:numId="36" w16cid:durableId="1305041680">
    <w:abstractNumId w:val="62"/>
  </w:num>
  <w:num w:numId="37" w16cid:durableId="894656854">
    <w:abstractNumId w:val="94"/>
  </w:num>
  <w:num w:numId="38" w16cid:durableId="1775587349">
    <w:abstractNumId w:val="59"/>
  </w:num>
  <w:num w:numId="39" w16cid:durableId="1986666246">
    <w:abstractNumId w:val="92"/>
  </w:num>
  <w:num w:numId="40" w16cid:durableId="1729182000">
    <w:abstractNumId w:val="96"/>
  </w:num>
  <w:num w:numId="41" w16cid:durableId="876544892">
    <w:abstractNumId w:val="48"/>
  </w:num>
  <w:num w:numId="42" w16cid:durableId="1033579139">
    <w:abstractNumId w:val="6"/>
  </w:num>
  <w:num w:numId="43" w16cid:durableId="1659576195">
    <w:abstractNumId w:val="55"/>
  </w:num>
  <w:num w:numId="44" w16cid:durableId="992102068">
    <w:abstractNumId w:val="7"/>
  </w:num>
  <w:num w:numId="45" w16cid:durableId="65686930">
    <w:abstractNumId w:val="76"/>
    <w:lvlOverride w:ilvl="0">
      <w:startOverride w:val="1"/>
    </w:lvlOverride>
  </w:num>
  <w:num w:numId="46" w16cid:durableId="55709326">
    <w:abstractNumId w:val="81"/>
    <w:lvlOverride w:ilvl="0">
      <w:startOverride w:val="1"/>
    </w:lvlOverride>
  </w:num>
  <w:num w:numId="47" w16cid:durableId="1457678155">
    <w:abstractNumId w:val="38"/>
    <w:lvlOverride w:ilvl="0">
      <w:startOverride w:val="1"/>
    </w:lvlOverride>
  </w:num>
  <w:num w:numId="48" w16cid:durableId="349574585">
    <w:abstractNumId w:val="2"/>
    <w:lvlOverride w:ilvl="0">
      <w:startOverride w:val="1"/>
    </w:lvlOverride>
  </w:num>
  <w:num w:numId="49" w16cid:durableId="500704151">
    <w:abstractNumId w:val="88"/>
    <w:lvlOverride w:ilvl="0">
      <w:startOverride w:val="1"/>
    </w:lvlOverride>
  </w:num>
  <w:num w:numId="50" w16cid:durableId="1879271548">
    <w:abstractNumId w:val="23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strike w:val="0"/>
          <w:dstrike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</w:rPr>
      </w:lvl>
    </w:lvlOverride>
  </w:num>
  <w:num w:numId="51" w16cid:durableId="2057048707">
    <w:abstractNumId w:val="83"/>
    <w:lvlOverride w:ilvl="0">
      <w:lvl w:ilvl="0">
        <w:start w:val="1"/>
        <w:numFmt w:val="decimal"/>
        <w:lvlText w:val="%1)"/>
        <w:lvlJc w:val="left"/>
        <w:pPr>
          <w:ind w:left="786" w:hanging="360"/>
        </w:pPr>
        <w:rPr>
          <w:rFonts w:hint="default"/>
          <w:sz w:val="24"/>
        </w:rPr>
      </w:lvl>
    </w:lvlOverride>
  </w:num>
  <w:num w:numId="52" w16cid:durableId="43872176">
    <w:abstractNumId w:val="1"/>
  </w:num>
  <w:num w:numId="53" w16cid:durableId="1287469004">
    <w:abstractNumId w:val="73"/>
  </w:num>
  <w:num w:numId="54" w16cid:durableId="17855795">
    <w:abstractNumId w:val="70"/>
  </w:num>
  <w:num w:numId="55" w16cid:durableId="18701421">
    <w:abstractNumId w:val="5"/>
  </w:num>
  <w:num w:numId="56" w16cid:durableId="1297880370">
    <w:abstractNumId w:val="14"/>
  </w:num>
  <w:num w:numId="57" w16cid:durableId="2138134109">
    <w:abstractNumId w:val="88"/>
  </w:num>
  <w:num w:numId="58" w16cid:durableId="1556315260">
    <w:abstractNumId w:val="65"/>
  </w:num>
  <w:num w:numId="59" w16cid:durableId="366954704">
    <w:abstractNumId w:val="44"/>
  </w:num>
  <w:num w:numId="60" w16cid:durableId="511070412">
    <w:abstractNumId w:val="33"/>
  </w:num>
  <w:num w:numId="61" w16cid:durableId="156071555">
    <w:abstractNumId w:val="78"/>
  </w:num>
  <w:num w:numId="62" w16cid:durableId="116798738">
    <w:abstractNumId w:val="104"/>
  </w:num>
  <w:num w:numId="63" w16cid:durableId="1904020449">
    <w:abstractNumId w:val="74"/>
  </w:num>
  <w:num w:numId="64" w16cid:durableId="1939174213">
    <w:abstractNumId w:val="42"/>
  </w:num>
  <w:num w:numId="65" w16cid:durableId="958532002">
    <w:abstractNumId w:val="77"/>
  </w:num>
  <w:num w:numId="66" w16cid:durableId="913860425">
    <w:abstractNumId w:val="93"/>
  </w:num>
  <w:num w:numId="67" w16cid:durableId="1114980190">
    <w:abstractNumId w:val="50"/>
  </w:num>
  <w:num w:numId="68" w16cid:durableId="59980530">
    <w:abstractNumId w:val="20"/>
  </w:num>
  <w:num w:numId="69" w16cid:durableId="1449929189">
    <w:abstractNumId w:val="95"/>
  </w:num>
  <w:num w:numId="70" w16cid:durableId="1631595170">
    <w:abstractNumId w:val="18"/>
  </w:num>
  <w:num w:numId="71" w16cid:durableId="159279391">
    <w:abstractNumId w:val="80"/>
  </w:num>
  <w:num w:numId="72" w16cid:durableId="1882668939">
    <w:abstractNumId w:val="99"/>
  </w:num>
  <w:num w:numId="73" w16cid:durableId="786044503">
    <w:abstractNumId w:val="82"/>
  </w:num>
  <w:num w:numId="74" w16cid:durableId="852500278">
    <w:abstractNumId w:val="101"/>
  </w:num>
  <w:num w:numId="75" w16cid:durableId="948201005">
    <w:abstractNumId w:val="61"/>
  </w:num>
  <w:num w:numId="76" w16cid:durableId="1959991681">
    <w:abstractNumId w:val="68"/>
  </w:num>
  <w:num w:numId="77" w16cid:durableId="178549698">
    <w:abstractNumId w:val="11"/>
  </w:num>
  <w:num w:numId="78" w16cid:durableId="1137643440">
    <w:abstractNumId w:val="13"/>
  </w:num>
  <w:num w:numId="79" w16cid:durableId="940648657">
    <w:abstractNumId w:val="67"/>
  </w:num>
  <w:num w:numId="80" w16cid:durableId="1608653936">
    <w:abstractNumId w:val="91"/>
  </w:num>
  <w:num w:numId="81" w16cid:durableId="104228655">
    <w:abstractNumId w:val="24"/>
  </w:num>
  <w:num w:numId="82" w16cid:durableId="1652830402">
    <w:abstractNumId w:val="3"/>
  </w:num>
  <w:num w:numId="83" w16cid:durableId="2124104947">
    <w:abstractNumId w:val="98"/>
  </w:num>
  <w:num w:numId="84" w16cid:durableId="2013095555">
    <w:abstractNumId w:val="97"/>
  </w:num>
  <w:num w:numId="85" w16cid:durableId="1384673138">
    <w:abstractNumId w:val="39"/>
  </w:num>
  <w:num w:numId="86" w16cid:durableId="288247517">
    <w:abstractNumId w:val="35"/>
  </w:num>
  <w:num w:numId="87" w16cid:durableId="1513645082">
    <w:abstractNumId w:val="69"/>
  </w:num>
  <w:num w:numId="88" w16cid:durableId="646007843">
    <w:abstractNumId w:val="37"/>
  </w:num>
  <w:num w:numId="89" w16cid:durableId="1799375767">
    <w:abstractNumId w:val="75"/>
  </w:num>
  <w:num w:numId="90" w16cid:durableId="115103997">
    <w:abstractNumId w:val="64"/>
  </w:num>
  <w:num w:numId="91" w16cid:durableId="809828641">
    <w:abstractNumId w:val="86"/>
  </w:num>
  <w:num w:numId="92" w16cid:durableId="1606230587">
    <w:abstractNumId w:val="54"/>
  </w:num>
  <w:num w:numId="93" w16cid:durableId="1130246916">
    <w:abstractNumId w:val="28"/>
  </w:num>
  <w:num w:numId="94" w16cid:durableId="2111123994">
    <w:abstractNumId w:val="31"/>
  </w:num>
  <w:num w:numId="95" w16cid:durableId="28841765">
    <w:abstractNumId w:val="103"/>
  </w:num>
  <w:num w:numId="96" w16cid:durableId="1032149087">
    <w:abstractNumId w:val="51"/>
  </w:num>
  <w:num w:numId="97" w16cid:durableId="1133527142">
    <w:abstractNumId w:val="43"/>
  </w:num>
  <w:num w:numId="98" w16cid:durableId="284193153">
    <w:abstractNumId w:val="34"/>
  </w:num>
  <w:num w:numId="99" w16cid:durableId="647789010">
    <w:abstractNumId w:val="21"/>
  </w:num>
  <w:num w:numId="100" w16cid:durableId="1136146836">
    <w:abstractNumId w:val="34"/>
    <w:lvlOverride w:ilvl="0">
      <w:startOverride w:val="1"/>
    </w:lvlOverride>
  </w:num>
  <w:num w:numId="101" w16cid:durableId="1411152457">
    <w:abstractNumId w:val="34"/>
    <w:lvlOverride w:ilvl="0">
      <w:startOverride w:val="1"/>
    </w:lvlOverride>
  </w:num>
  <w:num w:numId="102" w16cid:durableId="337464891">
    <w:abstractNumId w:val="90"/>
  </w:num>
  <w:num w:numId="103" w16cid:durableId="2062367063">
    <w:abstractNumId w:val="34"/>
    <w:lvlOverride w:ilvl="0">
      <w:startOverride w:val="1"/>
    </w:lvlOverride>
  </w:num>
  <w:num w:numId="104" w16cid:durableId="2050061247">
    <w:abstractNumId w:val="22"/>
  </w:num>
  <w:num w:numId="105" w16cid:durableId="1213420144">
    <w:abstractNumId w:val="34"/>
    <w:lvlOverride w:ilvl="0">
      <w:startOverride w:val="1"/>
    </w:lvlOverride>
  </w:num>
  <w:num w:numId="106" w16cid:durableId="382481468">
    <w:abstractNumId w:val="34"/>
    <w:lvlOverride w:ilvl="0">
      <w:startOverride w:val="1"/>
    </w:lvlOverride>
  </w:num>
  <w:num w:numId="107" w16cid:durableId="1661423746">
    <w:abstractNumId w:val="34"/>
    <w:lvlOverride w:ilvl="0">
      <w:startOverride w:val="1"/>
    </w:lvlOverride>
  </w:num>
  <w:num w:numId="108" w16cid:durableId="1400782631">
    <w:abstractNumId w:val="45"/>
  </w:num>
  <w:num w:numId="109" w16cid:durableId="1110931631">
    <w:abstractNumId w:val="12"/>
  </w:num>
  <w:num w:numId="110" w16cid:durableId="573129609">
    <w:abstractNumId w:val="34"/>
    <w:lvlOverride w:ilvl="0">
      <w:startOverride w:val="1"/>
    </w:lvlOverride>
  </w:num>
  <w:num w:numId="111" w16cid:durableId="1996835602">
    <w:abstractNumId w:val="34"/>
    <w:lvlOverride w:ilvl="0">
      <w:startOverride w:val="1"/>
    </w:lvlOverride>
  </w:num>
  <w:num w:numId="112" w16cid:durableId="1623002395">
    <w:abstractNumId w:val="34"/>
    <w:lvlOverride w:ilvl="0">
      <w:startOverride w:val="1"/>
    </w:lvlOverride>
  </w:num>
  <w:num w:numId="113" w16cid:durableId="1782719855">
    <w:abstractNumId w:val="34"/>
    <w:lvlOverride w:ilvl="0">
      <w:startOverride w:val="1"/>
    </w:lvlOverride>
  </w:num>
  <w:num w:numId="114" w16cid:durableId="928777217">
    <w:abstractNumId w:val="34"/>
    <w:lvlOverride w:ilvl="0">
      <w:startOverride w:val="1"/>
    </w:lvlOverride>
  </w:num>
  <w:num w:numId="115" w16cid:durableId="1111558556">
    <w:abstractNumId w:val="34"/>
    <w:lvlOverride w:ilvl="0">
      <w:startOverride w:val="1"/>
    </w:lvlOverride>
  </w:num>
  <w:num w:numId="116" w16cid:durableId="2092197204">
    <w:abstractNumId w:val="34"/>
    <w:lvlOverride w:ilvl="0">
      <w:startOverride w:val="1"/>
    </w:lvlOverride>
  </w:num>
  <w:num w:numId="117" w16cid:durableId="1123498272">
    <w:abstractNumId w:val="100"/>
  </w:num>
  <w:num w:numId="118" w16cid:durableId="760033598">
    <w:abstractNumId w:val="26"/>
  </w:num>
  <w:num w:numId="119" w16cid:durableId="1773740077">
    <w:abstractNumId w:val="52"/>
  </w:num>
  <w:num w:numId="120" w16cid:durableId="508637526">
    <w:abstractNumId w:val="49"/>
  </w:num>
  <w:num w:numId="121" w16cid:durableId="1263807017">
    <w:abstractNumId w:val="57"/>
  </w:num>
  <w:num w:numId="122" w16cid:durableId="1287077932">
    <w:abstractNumId w:val="40"/>
  </w:num>
  <w:num w:numId="123" w16cid:durableId="1737194559">
    <w:abstractNumId w:val="63"/>
  </w:num>
  <w:num w:numId="124" w16cid:durableId="1133668473">
    <w:abstractNumId w:val="4"/>
  </w:num>
  <w:num w:numId="125" w16cid:durableId="1066730584">
    <w:abstractNumId w:val="66"/>
  </w:num>
  <w:num w:numId="126" w16cid:durableId="662707458">
    <w:abstractNumId w:val="17"/>
  </w:num>
  <w:num w:numId="127" w16cid:durableId="762458798">
    <w:abstractNumId w:val="87"/>
  </w:num>
  <w:num w:numId="128" w16cid:durableId="513450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NzcyMbcwNDQ2s7BU0lEKTi0uzszPAykwqQUA8+f/aCwAAAA="/>
  </w:docVars>
  <w:rsids>
    <w:rsidRoot w:val="004B5C2C"/>
    <w:rsid w:val="000031A2"/>
    <w:rsid w:val="000116C7"/>
    <w:rsid w:val="000129D9"/>
    <w:rsid w:val="00013BFC"/>
    <w:rsid w:val="0001587F"/>
    <w:rsid w:val="00015C8C"/>
    <w:rsid w:val="00020CC0"/>
    <w:rsid w:val="0002170F"/>
    <w:rsid w:val="00026E72"/>
    <w:rsid w:val="00033B71"/>
    <w:rsid w:val="00035C0C"/>
    <w:rsid w:val="00035C5F"/>
    <w:rsid w:val="00036084"/>
    <w:rsid w:val="0003623C"/>
    <w:rsid w:val="0004042A"/>
    <w:rsid w:val="00043A83"/>
    <w:rsid w:val="00045B84"/>
    <w:rsid w:val="00050D4B"/>
    <w:rsid w:val="00053299"/>
    <w:rsid w:val="000549E9"/>
    <w:rsid w:val="0005635B"/>
    <w:rsid w:val="00060B9F"/>
    <w:rsid w:val="0006153D"/>
    <w:rsid w:val="00061E72"/>
    <w:rsid w:val="00063E9E"/>
    <w:rsid w:val="00064AB7"/>
    <w:rsid w:val="000675FF"/>
    <w:rsid w:val="0007318F"/>
    <w:rsid w:val="00074F72"/>
    <w:rsid w:val="000764D3"/>
    <w:rsid w:val="0007722F"/>
    <w:rsid w:val="000807EA"/>
    <w:rsid w:val="00083C66"/>
    <w:rsid w:val="00083D76"/>
    <w:rsid w:val="0008731C"/>
    <w:rsid w:val="00095D3B"/>
    <w:rsid w:val="00095E8E"/>
    <w:rsid w:val="000974B4"/>
    <w:rsid w:val="000A057A"/>
    <w:rsid w:val="000A05EB"/>
    <w:rsid w:val="000A0975"/>
    <w:rsid w:val="000A366A"/>
    <w:rsid w:val="000B0613"/>
    <w:rsid w:val="000B3BBC"/>
    <w:rsid w:val="000B567F"/>
    <w:rsid w:val="000B5E1C"/>
    <w:rsid w:val="000C013E"/>
    <w:rsid w:val="000C354B"/>
    <w:rsid w:val="000C47AA"/>
    <w:rsid w:val="000C47F9"/>
    <w:rsid w:val="000C4912"/>
    <w:rsid w:val="000C4EA2"/>
    <w:rsid w:val="000C7F87"/>
    <w:rsid w:val="000D0058"/>
    <w:rsid w:val="000D1106"/>
    <w:rsid w:val="000D1917"/>
    <w:rsid w:val="000D2964"/>
    <w:rsid w:val="000D3EB9"/>
    <w:rsid w:val="000D6607"/>
    <w:rsid w:val="000E0286"/>
    <w:rsid w:val="000E59F1"/>
    <w:rsid w:val="000F29C4"/>
    <w:rsid w:val="000F2D20"/>
    <w:rsid w:val="000F3C1B"/>
    <w:rsid w:val="00101A30"/>
    <w:rsid w:val="00105FF7"/>
    <w:rsid w:val="00106424"/>
    <w:rsid w:val="0011059A"/>
    <w:rsid w:val="00111FB3"/>
    <w:rsid w:val="001203A2"/>
    <w:rsid w:val="001261AE"/>
    <w:rsid w:val="00127658"/>
    <w:rsid w:val="00132468"/>
    <w:rsid w:val="00137FC1"/>
    <w:rsid w:val="001414F2"/>
    <w:rsid w:val="00143E53"/>
    <w:rsid w:val="001444B7"/>
    <w:rsid w:val="0014625B"/>
    <w:rsid w:val="00151D3C"/>
    <w:rsid w:val="00152156"/>
    <w:rsid w:val="00152593"/>
    <w:rsid w:val="00152AAD"/>
    <w:rsid w:val="001624A7"/>
    <w:rsid w:val="00166EBD"/>
    <w:rsid w:val="00167496"/>
    <w:rsid w:val="00167EDD"/>
    <w:rsid w:val="001708F9"/>
    <w:rsid w:val="00171D05"/>
    <w:rsid w:val="00173C00"/>
    <w:rsid w:val="00173DD8"/>
    <w:rsid w:val="0017432F"/>
    <w:rsid w:val="00174619"/>
    <w:rsid w:val="0018002F"/>
    <w:rsid w:val="00180D30"/>
    <w:rsid w:val="001815F9"/>
    <w:rsid w:val="00187463"/>
    <w:rsid w:val="001924D4"/>
    <w:rsid w:val="00192523"/>
    <w:rsid w:val="00194770"/>
    <w:rsid w:val="001972AD"/>
    <w:rsid w:val="00197CAD"/>
    <w:rsid w:val="001A1E03"/>
    <w:rsid w:val="001A35AB"/>
    <w:rsid w:val="001A77C7"/>
    <w:rsid w:val="001B163F"/>
    <w:rsid w:val="001B1B0E"/>
    <w:rsid w:val="001C1A96"/>
    <w:rsid w:val="001C3C06"/>
    <w:rsid w:val="001C3FF4"/>
    <w:rsid w:val="001C42B9"/>
    <w:rsid w:val="001C6E88"/>
    <w:rsid w:val="001D1CE1"/>
    <w:rsid w:val="001D2FCB"/>
    <w:rsid w:val="001D51CE"/>
    <w:rsid w:val="001E1781"/>
    <w:rsid w:val="001E44E5"/>
    <w:rsid w:val="001E656F"/>
    <w:rsid w:val="001E75B9"/>
    <w:rsid w:val="001F0691"/>
    <w:rsid w:val="001F16C0"/>
    <w:rsid w:val="001F3852"/>
    <w:rsid w:val="001F4762"/>
    <w:rsid w:val="001F5578"/>
    <w:rsid w:val="001F7647"/>
    <w:rsid w:val="0020522A"/>
    <w:rsid w:val="00206569"/>
    <w:rsid w:val="00206D6A"/>
    <w:rsid w:val="00207049"/>
    <w:rsid w:val="0020738E"/>
    <w:rsid w:val="002202E8"/>
    <w:rsid w:val="002208FA"/>
    <w:rsid w:val="0022178D"/>
    <w:rsid w:val="00222401"/>
    <w:rsid w:val="002251AE"/>
    <w:rsid w:val="00225510"/>
    <w:rsid w:val="00243B50"/>
    <w:rsid w:val="00244BC5"/>
    <w:rsid w:val="00246831"/>
    <w:rsid w:val="00246C91"/>
    <w:rsid w:val="00246FCC"/>
    <w:rsid w:val="00247F18"/>
    <w:rsid w:val="002508E6"/>
    <w:rsid w:val="00252AF3"/>
    <w:rsid w:val="00256036"/>
    <w:rsid w:val="002563F5"/>
    <w:rsid w:val="00262238"/>
    <w:rsid w:val="00265237"/>
    <w:rsid w:val="002665DE"/>
    <w:rsid w:val="002677F7"/>
    <w:rsid w:val="00272257"/>
    <w:rsid w:val="0027494C"/>
    <w:rsid w:val="0027653E"/>
    <w:rsid w:val="002853E2"/>
    <w:rsid w:val="00285A95"/>
    <w:rsid w:val="0028611B"/>
    <w:rsid w:val="00286274"/>
    <w:rsid w:val="002905F5"/>
    <w:rsid w:val="002909C9"/>
    <w:rsid w:val="00293679"/>
    <w:rsid w:val="002965E6"/>
    <w:rsid w:val="002972A3"/>
    <w:rsid w:val="002A0A27"/>
    <w:rsid w:val="002A1DFB"/>
    <w:rsid w:val="002A26B7"/>
    <w:rsid w:val="002A69EF"/>
    <w:rsid w:val="002B158E"/>
    <w:rsid w:val="002B2B1C"/>
    <w:rsid w:val="002B34C2"/>
    <w:rsid w:val="002B42CA"/>
    <w:rsid w:val="002B4F61"/>
    <w:rsid w:val="002B6621"/>
    <w:rsid w:val="002C353C"/>
    <w:rsid w:val="002C3DA8"/>
    <w:rsid w:val="002D2DCF"/>
    <w:rsid w:val="002D37BE"/>
    <w:rsid w:val="002D5017"/>
    <w:rsid w:val="002D5535"/>
    <w:rsid w:val="002D5FE1"/>
    <w:rsid w:val="002E2F55"/>
    <w:rsid w:val="002E3A04"/>
    <w:rsid w:val="002E7B6A"/>
    <w:rsid w:val="002F2558"/>
    <w:rsid w:val="002F3040"/>
    <w:rsid w:val="002F4993"/>
    <w:rsid w:val="002F5481"/>
    <w:rsid w:val="002F5889"/>
    <w:rsid w:val="002F6191"/>
    <w:rsid w:val="00300718"/>
    <w:rsid w:val="003022C4"/>
    <w:rsid w:val="003062C3"/>
    <w:rsid w:val="00307CEB"/>
    <w:rsid w:val="00312C63"/>
    <w:rsid w:val="00313209"/>
    <w:rsid w:val="003169EF"/>
    <w:rsid w:val="0032125A"/>
    <w:rsid w:val="00323C27"/>
    <w:rsid w:val="0032430C"/>
    <w:rsid w:val="0032518B"/>
    <w:rsid w:val="00326489"/>
    <w:rsid w:val="00334A26"/>
    <w:rsid w:val="00334E06"/>
    <w:rsid w:val="00340867"/>
    <w:rsid w:val="003420FD"/>
    <w:rsid w:val="00342DF2"/>
    <w:rsid w:val="00342FDC"/>
    <w:rsid w:val="0034602E"/>
    <w:rsid w:val="00350B68"/>
    <w:rsid w:val="003518E3"/>
    <w:rsid w:val="003537F3"/>
    <w:rsid w:val="003547A5"/>
    <w:rsid w:val="0035581A"/>
    <w:rsid w:val="00360A75"/>
    <w:rsid w:val="00363197"/>
    <w:rsid w:val="00363C58"/>
    <w:rsid w:val="00366699"/>
    <w:rsid w:val="00367EE9"/>
    <w:rsid w:val="0037044D"/>
    <w:rsid w:val="003716C3"/>
    <w:rsid w:val="003771CF"/>
    <w:rsid w:val="003779A7"/>
    <w:rsid w:val="00386B58"/>
    <w:rsid w:val="003872A6"/>
    <w:rsid w:val="00391248"/>
    <w:rsid w:val="0039155F"/>
    <w:rsid w:val="00394E01"/>
    <w:rsid w:val="00394F9A"/>
    <w:rsid w:val="00396D06"/>
    <w:rsid w:val="003A12A6"/>
    <w:rsid w:val="003A45BE"/>
    <w:rsid w:val="003A66D5"/>
    <w:rsid w:val="003B282E"/>
    <w:rsid w:val="003B3F26"/>
    <w:rsid w:val="003B50B6"/>
    <w:rsid w:val="003C28CB"/>
    <w:rsid w:val="003C6094"/>
    <w:rsid w:val="003D0A8F"/>
    <w:rsid w:val="003D0C8A"/>
    <w:rsid w:val="003D19D0"/>
    <w:rsid w:val="003D1CE2"/>
    <w:rsid w:val="003D6383"/>
    <w:rsid w:val="003D6E32"/>
    <w:rsid w:val="003E0BBA"/>
    <w:rsid w:val="003E0CF1"/>
    <w:rsid w:val="003F00DF"/>
    <w:rsid w:val="003F15D4"/>
    <w:rsid w:val="003F1900"/>
    <w:rsid w:val="003F3C7C"/>
    <w:rsid w:val="003F4336"/>
    <w:rsid w:val="003F7413"/>
    <w:rsid w:val="003F7BF1"/>
    <w:rsid w:val="00402CBB"/>
    <w:rsid w:val="004065DC"/>
    <w:rsid w:val="004115B8"/>
    <w:rsid w:val="004142C4"/>
    <w:rsid w:val="00414829"/>
    <w:rsid w:val="0041544B"/>
    <w:rsid w:val="00420294"/>
    <w:rsid w:val="004242BD"/>
    <w:rsid w:val="00425667"/>
    <w:rsid w:val="0043188F"/>
    <w:rsid w:val="00433A83"/>
    <w:rsid w:val="00434321"/>
    <w:rsid w:val="0043667F"/>
    <w:rsid w:val="00442A89"/>
    <w:rsid w:val="0044392D"/>
    <w:rsid w:val="00446BE4"/>
    <w:rsid w:val="0044717E"/>
    <w:rsid w:val="00452748"/>
    <w:rsid w:val="00453B91"/>
    <w:rsid w:val="00460E5C"/>
    <w:rsid w:val="00460FD4"/>
    <w:rsid w:val="00466161"/>
    <w:rsid w:val="00471598"/>
    <w:rsid w:val="00471BDB"/>
    <w:rsid w:val="0047272E"/>
    <w:rsid w:val="00474F98"/>
    <w:rsid w:val="0047643A"/>
    <w:rsid w:val="00482030"/>
    <w:rsid w:val="00487D3B"/>
    <w:rsid w:val="00491284"/>
    <w:rsid w:val="004922C9"/>
    <w:rsid w:val="0049414A"/>
    <w:rsid w:val="004A1903"/>
    <w:rsid w:val="004A25BA"/>
    <w:rsid w:val="004A3957"/>
    <w:rsid w:val="004A3A85"/>
    <w:rsid w:val="004A6343"/>
    <w:rsid w:val="004B0FB6"/>
    <w:rsid w:val="004B2D7B"/>
    <w:rsid w:val="004B5C2C"/>
    <w:rsid w:val="004B60FB"/>
    <w:rsid w:val="004C32F1"/>
    <w:rsid w:val="004C3BD4"/>
    <w:rsid w:val="004C64AD"/>
    <w:rsid w:val="004D5EA2"/>
    <w:rsid w:val="004E0033"/>
    <w:rsid w:val="004E366F"/>
    <w:rsid w:val="004E3E17"/>
    <w:rsid w:val="004F06F0"/>
    <w:rsid w:val="004F0FE5"/>
    <w:rsid w:val="004F2DF4"/>
    <w:rsid w:val="004F591D"/>
    <w:rsid w:val="005000BA"/>
    <w:rsid w:val="00501C54"/>
    <w:rsid w:val="005036E4"/>
    <w:rsid w:val="00506770"/>
    <w:rsid w:val="0051122B"/>
    <w:rsid w:val="0051276E"/>
    <w:rsid w:val="00512C94"/>
    <w:rsid w:val="005135BD"/>
    <w:rsid w:val="005220BA"/>
    <w:rsid w:val="005316DD"/>
    <w:rsid w:val="0053174E"/>
    <w:rsid w:val="0053497C"/>
    <w:rsid w:val="00534A4D"/>
    <w:rsid w:val="00537DC9"/>
    <w:rsid w:val="0054053C"/>
    <w:rsid w:val="005411BA"/>
    <w:rsid w:val="00541B41"/>
    <w:rsid w:val="00544039"/>
    <w:rsid w:val="00547D3B"/>
    <w:rsid w:val="005529CB"/>
    <w:rsid w:val="005534EA"/>
    <w:rsid w:val="005539B8"/>
    <w:rsid w:val="005558F7"/>
    <w:rsid w:val="00557135"/>
    <w:rsid w:val="0055795B"/>
    <w:rsid w:val="005601DF"/>
    <w:rsid w:val="0057409F"/>
    <w:rsid w:val="00581167"/>
    <w:rsid w:val="00582445"/>
    <w:rsid w:val="005833E4"/>
    <w:rsid w:val="00583D72"/>
    <w:rsid w:val="0058483E"/>
    <w:rsid w:val="00585252"/>
    <w:rsid w:val="005864B9"/>
    <w:rsid w:val="005918F1"/>
    <w:rsid w:val="00592A6D"/>
    <w:rsid w:val="00593DFE"/>
    <w:rsid w:val="00594BF4"/>
    <w:rsid w:val="005977A8"/>
    <w:rsid w:val="005A02CC"/>
    <w:rsid w:val="005A204C"/>
    <w:rsid w:val="005A2A4A"/>
    <w:rsid w:val="005A340C"/>
    <w:rsid w:val="005A464E"/>
    <w:rsid w:val="005A701F"/>
    <w:rsid w:val="005B050F"/>
    <w:rsid w:val="005B57F1"/>
    <w:rsid w:val="005B7402"/>
    <w:rsid w:val="005C51FF"/>
    <w:rsid w:val="005C5FE0"/>
    <w:rsid w:val="005C71F4"/>
    <w:rsid w:val="005C7997"/>
    <w:rsid w:val="005C7D0D"/>
    <w:rsid w:val="005D3900"/>
    <w:rsid w:val="005D3D10"/>
    <w:rsid w:val="005D4AD6"/>
    <w:rsid w:val="005D4B59"/>
    <w:rsid w:val="005E0280"/>
    <w:rsid w:val="005E099C"/>
    <w:rsid w:val="005E0F3E"/>
    <w:rsid w:val="005E503A"/>
    <w:rsid w:val="005E78C1"/>
    <w:rsid w:val="005F0372"/>
    <w:rsid w:val="005F0CB8"/>
    <w:rsid w:val="005F3F47"/>
    <w:rsid w:val="005F7B81"/>
    <w:rsid w:val="00600C88"/>
    <w:rsid w:val="00601F0A"/>
    <w:rsid w:val="00602F6A"/>
    <w:rsid w:val="00607BC9"/>
    <w:rsid w:val="00610FE1"/>
    <w:rsid w:val="00611240"/>
    <w:rsid w:val="00611563"/>
    <w:rsid w:val="00614807"/>
    <w:rsid w:val="006151DD"/>
    <w:rsid w:val="00616F24"/>
    <w:rsid w:val="00622257"/>
    <w:rsid w:val="00631CFF"/>
    <w:rsid w:val="006354D9"/>
    <w:rsid w:val="006376E2"/>
    <w:rsid w:val="00640358"/>
    <w:rsid w:val="006414F9"/>
    <w:rsid w:val="00641C2C"/>
    <w:rsid w:val="00641CDD"/>
    <w:rsid w:val="0064349B"/>
    <w:rsid w:val="00644003"/>
    <w:rsid w:val="006448B9"/>
    <w:rsid w:val="0064653C"/>
    <w:rsid w:val="00647A8A"/>
    <w:rsid w:val="00651348"/>
    <w:rsid w:val="00651D48"/>
    <w:rsid w:val="00656643"/>
    <w:rsid w:val="00656B53"/>
    <w:rsid w:val="00657DED"/>
    <w:rsid w:val="006601B2"/>
    <w:rsid w:val="006729A2"/>
    <w:rsid w:val="00675057"/>
    <w:rsid w:val="00676B83"/>
    <w:rsid w:val="0068352D"/>
    <w:rsid w:val="006916DC"/>
    <w:rsid w:val="00692D40"/>
    <w:rsid w:val="00693098"/>
    <w:rsid w:val="0069326D"/>
    <w:rsid w:val="006945D1"/>
    <w:rsid w:val="0069665E"/>
    <w:rsid w:val="006A287D"/>
    <w:rsid w:val="006A5088"/>
    <w:rsid w:val="006B0BD5"/>
    <w:rsid w:val="006B1CAF"/>
    <w:rsid w:val="006B318E"/>
    <w:rsid w:val="006B4E93"/>
    <w:rsid w:val="006B6061"/>
    <w:rsid w:val="006B79C7"/>
    <w:rsid w:val="006B7C11"/>
    <w:rsid w:val="006C0D3F"/>
    <w:rsid w:val="006C4958"/>
    <w:rsid w:val="006C4A1C"/>
    <w:rsid w:val="006C53C2"/>
    <w:rsid w:val="006C77F8"/>
    <w:rsid w:val="006D43F7"/>
    <w:rsid w:val="006D5DB5"/>
    <w:rsid w:val="006D7EB2"/>
    <w:rsid w:val="006E1375"/>
    <w:rsid w:val="006E30B4"/>
    <w:rsid w:val="006E665F"/>
    <w:rsid w:val="006F1269"/>
    <w:rsid w:val="00702A72"/>
    <w:rsid w:val="007043A5"/>
    <w:rsid w:val="00711022"/>
    <w:rsid w:val="007112E6"/>
    <w:rsid w:val="00714F8B"/>
    <w:rsid w:val="00716A32"/>
    <w:rsid w:val="00716D42"/>
    <w:rsid w:val="00720DAF"/>
    <w:rsid w:val="007250B1"/>
    <w:rsid w:val="00727018"/>
    <w:rsid w:val="00741EA3"/>
    <w:rsid w:val="00742232"/>
    <w:rsid w:val="00742425"/>
    <w:rsid w:val="00745CD4"/>
    <w:rsid w:val="007477E7"/>
    <w:rsid w:val="007544F3"/>
    <w:rsid w:val="0075656F"/>
    <w:rsid w:val="00763536"/>
    <w:rsid w:val="0076780F"/>
    <w:rsid w:val="00767915"/>
    <w:rsid w:val="00770BE7"/>
    <w:rsid w:val="007715E5"/>
    <w:rsid w:val="00774CC3"/>
    <w:rsid w:val="00776ED1"/>
    <w:rsid w:val="007778EA"/>
    <w:rsid w:val="00781FBC"/>
    <w:rsid w:val="00783FE4"/>
    <w:rsid w:val="00786A37"/>
    <w:rsid w:val="00790411"/>
    <w:rsid w:val="00791185"/>
    <w:rsid w:val="0079247D"/>
    <w:rsid w:val="007965BC"/>
    <w:rsid w:val="007969C9"/>
    <w:rsid w:val="007A1DF1"/>
    <w:rsid w:val="007A3E31"/>
    <w:rsid w:val="007B06B8"/>
    <w:rsid w:val="007B073C"/>
    <w:rsid w:val="007B58A6"/>
    <w:rsid w:val="007B656F"/>
    <w:rsid w:val="007C13EF"/>
    <w:rsid w:val="007C660E"/>
    <w:rsid w:val="007C677C"/>
    <w:rsid w:val="007D021B"/>
    <w:rsid w:val="007D088D"/>
    <w:rsid w:val="007D4674"/>
    <w:rsid w:val="007D6CE4"/>
    <w:rsid w:val="007E00F1"/>
    <w:rsid w:val="007E0FE5"/>
    <w:rsid w:val="007E397F"/>
    <w:rsid w:val="007E442F"/>
    <w:rsid w:val="007E6479"/>
    <w:rsid w:val="007E7550"/>
    <w:rsid w:val="007E75CE"/>
    <w:rsid w:val="007F069C"/>
    <w:rsid w:val="007F0873"/>
    <w:rsid w:val="007F3574"/>
    <w:rsid w:val="007F4B75"/>
    <w:rsid w:val="00801CC4"/>
    <w:rsid w:val="00805BCB"/>
    <w:rsid w:val="00805C7D"/>
    <w:rsid w:val="00812614"/>
    <w:rsid w:val="008131F5"/>
    <w:rsid w:val="00815AAA"/>
    <w:rsid w:val="008223AF"/>
    <w:rsid w:val="00822EED"/>
    <w:rsid w:val="008246ED"/>
    <w:rsid w:val="00826F65"/>
    <w:rsid w:val="0082794E"/>
    <w:rsid w:val="00833B5E"/>
    <w:rsid w:val="0083666F"/>
    <w:rsid w:val="008373E9"/>
    <w:rsid w:val="00840310"/>
    <w:rsid w:val="008469E0"/>
    <w:rsid w:val="00852762"/>
    <w:rsid w:val="00855381"/>
    <w:rsid w:val="00855406"/>
    <w:rsid w:val="00862487"/>
    <w:rsid w:val="008636FA"/>
    <w:rsid w:val="00864C97"/>
    <w:rsid w:val="0086620B"/>
    <w:rsid w:val="00866994"/>
    <w:rsid w:val="00867C5D"/>
    <w:rsid w:val="0087053F"/>
    <w:rsid w:val="00871111"/>
    <w:rsid w:val="00871431"/>
    <w:rsid w:val="00876C1A"/>
    <w:rsid w:val="00876F3F"/>
    <w:rsid w:val="008844A0"/>
    <w:rsid w:val="00884740"/>
    <w:rsid w:val="00885750"/>
    <w:rsid w:val="008875C6"/>
    <w:rsid w:val="00890645"/>
    <w:rsid w:val="00893124"/>
    <w:rsid w:val="008957DB"/>
    <w:rsid w:val="0089648C"/>
    <w:rsid w:val="00896E4B"/>
    <w:rsid w:val="00897F76"/>
    <w:rsid w:val="008A20F0"/>
    <w:rsid w:val="008A402E"/>
    <w:rsid w:val="008A4FCB"/>
    <w:rsid w:val="008A6F21"/>
    <w:rsid w:val="008A7789"/>
    <w:rsid w:val="008B0DB9"/>
    <w:rsid w:val="008B2CA9"/>
    <w:rsid w:val="008B5281"/>
    <w:rsid w:val="008B5A68"/>
    <w:rsid w:val="008B7CA5"/>
    <w:rsid w:val="008B7D26"/>
    <w:rsid w:val="008C0D89"/>
    <w:rsid w:val="008C0F23"/>
    <w:rsid w:val="008C178B"/>
    <w:rsid w:val="008C498D"/>
    <w:rsid w:val="008C58C5"/>
    <w:rsid w:val="008C7D4F"/>
    <w:rsid w:val="008D1A30"/>
    <w:rsid w:val="008D1FC0"/>
    <w:rsid w:val="008D589C"/>
    <w:rsid w:val="008D6FD5"/>
    <w:rsid w:val="008E42D4"/>
    <w:rsid w:val="008E4BB3"/>
    <w:rsid w:val="008E5187"/>
    <w:rsid w:val="008E5258"/>
    <w:rsid w:val="008E545A"/>
    <w:rsid w:val="008E5A2C"/>
    <w:rsid w:val="008F16EE"/>
    <w:rsid w:val="008F406B"/>
    <w:rsid w:val="008F5EC2"/>
    <w:rsid w:val="008F6F26"/>
    <w:rsid w:val="00907A48"/>
    <w:rsid w:val="00913607"/>
    <w:rsid w:val="00914865"/>
    <w:rsid w:val="009155EF"/>
    <w:rsid w:val="009228CF"/>
    <w:rsid w:val="009267D9"/>
    <w:rsid w:val="009271B1"/>
    <w:rsid w:val="0093409F"/>
    <w:rsid w:val="00936C4B"/>
    <w:rsid w:val="0094382A"/>
    <w:rsid w:val="009546B2"/>
    <w:rsid w:val="00954F91"/>
    <w:rsid w:val="00955C22"/>
    <w:rsid w:val="00960951"/>
    <w:rsid w:val="009633F0"/>
    <w:rsid w:val="00964ECA"/>
    <w:rsid w:val="0096537E"/>
    <w:rsid w:val="009737BA"/>
    <w:rsid w:val="009748A3"/>
    <w:rsid w:val="009758ED"/>
    <w:rsid w:val="00976E5A"/>
    <w:rsid w:val="009810FD"/>
    <w:rsid w:val="0098482D"/>
    <w:rsid w:val="00985F0D"/>
    <w:rsid w:val="00986B3B"/>
    <w:rsid w:val="00987993"/>
    <w:rsid w:val="009902C2"/>
    <w:rsid w:val="00990E7E"/>
    <w:rsid w:val="009911DE"/>
    <w:rsid w:val="00992D25"/>
    <w:rsid w:val="009A065C"/>
    <w:rsid w:val="009A0696"/>
    <w:rsid w:val="009A0FE8"/>
    <w:rsid w:val="009A10DB"/>
    <w:rsid w:val="009A57A6"/>
    <w:rsid w:val="009B311C"/>
    <w:rsid w:val="009B3889"/>
    <w:rsid w:val="009C1BE5"/>
    <w:rsid w:val="009D09AC"/>
    <w:rsid w:val="009D388D"/>
    <w:rsid w:val="009D3AB0"/>
    <w:rsid w:val="009D4EC2"/>
    <w:rsid w:val="009D612C"/>
    <w:rsid w:val="009E0725"/>
    <w:rsid w:val="009E1791"/>
    <w:rsid w:val="009F1CC5"/>
    <w:rsid w:val="009F2C45"/>
    <w:rsid w:val="009F2F60"/>
    <w:rsid w:val="009F4CD8"/>
    <w:rsid w:val="00A0479E"/>
    <w:rsid w:val="00A05CD3"/>
    <w:rsid w:val="00A075F0"/>
    <w:rsid w:val="00A07FCD"/>
    <w:rsid w:val="00A134A2"/>
    <w:rsid w:val="00A15AED"/>
    <w:rsid w:val="00A22439"/>
    <w:rsid w:val="00A267E6"/>
    <w:rsid w:val="00A26FBB"/>
    <w:rsid w:val="00A328E2"/>
    <w:rsid w:val="00A32A11"/>
    <w:rsid w:val="00A32F0A"/>
    <w:rsid w:val="00A33E14"/>
    <w:rsid w:val="00A36CF2"/>
    <w:rsid w:val="00A415BA"/>
    <w:rsid w:val="00A4244E"/>
    <w:rsid w:val="00A51466"/>
    <w:rsid w:val="00A54603"/>
    <w:rsid w:val="00A55D4B"/>
    <w:rsid w:val="00A579BF"/>
    <w:rsid w:val="00A57C7F"/>
    <w:rsid w:val="00A61B31"/>
    <w:rsid w:val="00A631E7"/>
    <w:rsid w:val="00A65380"/>
    <w:rsid w:val="00A65A3E"/>
    <w:rsid w:val="00A71701"/>
    <w:rsid w:val="00A72151"/>
    <w:rsid w:val="00A72DBB"/>
    <w:rsid w:val="00A7617D"/>
    <w:rsid w:val="00A8014A"/>
    <w:rsid w:val="00A8287F"/>
    <w:rsid w:val="00A85A33"/>
    <w:rsid w:val="00A913EF"/>
    <w:rsid w:val="00A91C10"/>
    <w:rsid w:val="00A92E9F"/>
    <w:rsid w:val="00A94565"/>
    <w:rsid w:val="00A97FAC"/>
    <w:rsid w:val="00AA1833"/>
    <w:rsid w:val="00AA3525"/>
    <w:rsid w:val="00AA4A14"/>
    <w:rsid w:val="00AA7882"/>
    <w:rsid w:val="00AA7B7B"/>
    <w:rsid w:val="00AB0529"/>
    <w:rsid w:val="00AB0878"/>
    <w:rsid w:val="00AB3B71"/>
    <w:rsid w:val="00AB4258"/>
    <w:rsid w:val="00AB494D"/>
    <w:rsid w:val="00AB6E2B"/>
    <w:rsid w:val="00AB7D65"/>
    <w:rsid w:val="00AC549C"/>
    <w:rsid w:val="00AC632F"/>
    <w:rsid w:val="00AD080D"/>
    <w:rsid w:val="00AD12D6"/>
    <w:rsid w:val="00AD3A88"/>
    <w:rsid w:val="00AE01C5"/>
    <w:rsid w:val="00AE0D5F"/>
    <w:rsid w:val="00AE2C81"/>
    <w:rsid w:val="00AE377C"/>
    <w:rsid w:val="00AE5C96"/>
    <w:rsid w:val="00AE5F31"/>
    <w:rsid w:val="00AE67D6"/>
    <w:rsid w:val="00AE6EF6"/>
    <w:rsid w:val="00AF3F7C"/>
    <w:rsid w:val="00AF42BE"/>
    <w:rsid w:val="00AF6DB1"/>
    <w:rsid w:val="00AF7C52"/>
    <w:rsid w:val="00B001CA"/>
    <w:rsid w:val="00B0217F"/>
    <w:rsid w:val="00B035AC"/>
    <w:rsid w:val="00B06FD4"/>
    <w:rsid w:val="00B138DB"/>
    <w:rsid w:val="00B15F80"/>
    <w:rsid w:val="00B2121F"/>
    <w:rsid w:val="00B25B7B"/>
    <w:rsid w:val="00B25CF5"/>
    <w:rsid w:val="00B27E2D"/>
    <w:rsid w:val="00B31FA7"/>
    <w:rsid w:val="00B35750"/>
    <w:rsid w:val="00B46563"/>
    <w:rsid w:val="00B52CD7"/>
    <w:rsid w:val="00B5750F"/>
    <w:rsid w:val="00B611AB"/>
    <w:rsid w:val="00B63880"/>
    <w:rsid w:val="00B64D4C"/>
    <w:rsid w:val="00B7407B"/>
    <w:rsid w:val="00B74738"/>
    <w:rsid w:val="00B74747"/>
    <w:rsid w:val="00B81327"/>
    <w:rsid w:val="00B9139C"/>
    <w:rsid w:val="00B91446"/>
    <w:rsid w:val="00B92CA1"/>
    <w:rsid w:val="00B97263"/>
    <w:rsid w:val="00BA08DE"/>
    <w:rsid w:val="00BA5E3D"/>
    <w:rsid w:val="00BB1B1A"/>
    <w:rsid w:val="00BB1D72"/>
    <w:rsid w:val="00BB3402"/>
    <w:rsid w:val="00BB60B1"/>
    <w:rsid w:val="00BC151F"/>
    <w:rsid w:val="00BC43A5"/>
    <w:rsid w:val="00BC53E6"/>
    <w:rsid w:val="00BD5876"/>
    <w:rsid w:val="00BD5D7B"/>
    <w:rsid w:val="00BD6B94"/>
    <w:rsid w:val="00BE28CD"/>
    <w:rsid w:val="00BE47D6"/>
    <w:rsid w:val="00BE596D"/>
    <w:rsid w:val="00BE5EE8"/>
    <w:rsid w:val="00BF0197"/>
    <w:rsid w:val="00BF29C6"/>
    <w:rsid w:val="00BF2D61"/>
    <w:rsid w:val="00BF3D1A"/>
    <w:rsid w:val="00BF4D77"/>
    <w:rsid w:val="00BF6C20"/>
    <w:rsid w:val="00C033CB"/>
    <w:rsid w:val="00C0442B"/>
    <w:rsid w:val="00C04D20"/>
    <w:rsid w:val="00C10B4C"/>
    <w:rsid w:val="00C1279C"/>
    <w:rsid w:val="00C12D16"/>
    <w:rsid w:val="00C13299"/>
    <w:rsid w:val="00C1507E"/>
    <w:rsid w:val="00C21194"/>
    <w:rsid w:val="00C226B2"/>
    <w:rsid w:val="00C2346E"/>
    <w:rsid w:val="00C234EE"/>
    <w:rsid w:val="00C236F2"/>
    <w:rsid w:val="00C246C0"/>
    <w:rsid w:val="00C26BF5"/>
    <w:rsid w:val="00C27A1B"/>
    <w:rsid w:val="00C30E11"/>
    <w:rsid w:val="00C31E22"/>
    <w:rsid w:val="00C342A1"/>
    <w:rsid w:val="00C357D0"/>
    <w:rsid w:val="00C40238"/>
    <w:rsid w:val="00C42E15"/>
    <w:rsid w:val="00C4358A"/>
    <w:rsid w:val="00C44AB1"/>
    <w:rsid w:val="00C53494"/>
    <w:rsid w:val="00C5492A"/>
    <w:rsid w:val="00C5516D"/>
    <w:rsid w:val="00C55B1E"/>
    <w:rsid w:val="00C56960"/>
    <w:rsid w:val="00C56C60"/>
    <w:rsid w:val="00C61F52"/>
    <w:rsid w:val="00C67597"/>
    <w:rsid w:val="00C70993"/>
    <w:rsid w:val="00C70B03"/>
    <w:rsid w:val="00C7247E"/>
    <w:rsid w:val="00C75748"/>
    <w:rsid w:val="00C76A46"/>
    <w:rsid w:val="00C771B1"/>
    <w:rsid w:val="00C77257"/>
    <w:rsid w:val="00C778F1"/>
    <w:rsid w:val="00C82441"/>
    <w:rsid w:val="00C8349A"/>
    <w:rsid w:val="00C93935"/>
    <w:rsid w:val="00C946D2"/>
    <w:rsid w:val="00C96DD8"/>
    <w:rsid w:val="00CA2918"/>
    <w:rsid w:val="00CA4125"/>
    <w:rsid w:val="00CB0252"/>
    <w:rsid w:val="00CB0583"/>
    <w:rsid w:val="00CB0B07"/>
    <w:rsid w:val="00CB133B"/>
    <w:rsid w:val="00CB5BA3"/>
    <w:rsid w:val="00CC2A98"/>
    <w:rsid w:val="00CC48E2"/>
    <w:rsid w:val="00CC75DD"/>
    <w:rsid w:val="00CD0E58"/>
    <w:rsid w:val="00CD25B4"/>
    <w:rsid w:val="00CD282F"/>
    <w:rsid w:val="00CD426A"/>
    <w:rsid w:val="00CD53E1"/>
    <w:rsid w:val="00CD740C"/>
    <w:rsid w:val="00CD7FA1"/>
    <w:rsid w:val="00CE5343"/>
    <w:rsid w:val="00CE55B0"/>
    <w:rsid w:val="00CE5E30"/>
    <w:rsid w:val="00CE722A"/>
    <w:rsid w:val="00CF01F9"/>
    <w:rsid w:val="00CF36F8"/>
    <w:rsid w:val="00CF49F6"/>
    <w:rsid w:val="00CF4F4D"/>
    <w:rsid w:val="00CF64EF"/>
    <w:rsid w:val="00D020B6"/>
    <w:rsid w:val="00D071A9"/>
    <w:rsid w:val="00D15879"/>
    <w:rsid w:val="00D17F51"/>
    <w:rsid w:val="00D21765"/>
    <w:rsid w:val="00D23295"/>
    <w:rsid w:val="00D238ED"/>
    <w:rsid w:val="00D262F9"/>
    <w:rsid w:val="00D30E54"/>
    <w:rsid w:val="00D34818"/>
    <w:rsid w:val="00D364A1"/>
    <w:rsid w:val="00D4030A"/>
    <w:rsid w:val="00D405C9"/>
    <w:rsid w:val="00D4681C"/>
    <w:rsid w:val="00D500CA"/>
    <w:rsid w:val="00D50E3F"/>
    <w:rsid w:val="00D52916"/>
    <w:rsid w:val="00D52B47"/>
    <w:rsid w:val="00D56955"/>
    <w:rsid w:val="00D601BF"/>
    <w:rsid w:val="00D6172A"/>
    <w:rsid w:val="00D62314"/>
    <w:rsid w:val="00D624C0"/>
    <w:rsid w:val="00D63C2D"/>
    <w:rsid w:val="00D64514"/>
    <w:rsid w:val="00D6752E"/>
    <w:rsid w:val="00D675EC"/>
    <w:rsid w:val="00D70535"/>
    <w:rsid w:val="00D72066"/>
    <w:rsid w:val="00D7431F"/>
    <w:rsid w:val="00D75ADF"/>
    <w:rsid w:val="00D80AD5"/>
    <w:rsid w:val="00D80E4A"/>
    <w:rsid w:val="00D81EB2"/>
    <w:rsid w:val="00D820CA"/>
    <w:rsid w:val="00D842FD"/>
    <w:rsid w:val="00D851E4"/>
    <w:rsid w:val="00D87E23"/>
    <w:rsid w:val="00D90BC9"/>
    <w:rsid w:val="00D970EF"/>
    <w:rsid w:val="00DA0B5F"/>
    <w:rsid w:val="00DA54D5"/>
    <w:rsid w:val="00DA7AEE"/>
    <w:rsid w:val="00DB09DC"/>
    <w:rsid w:val="00DB5CB9"/>
    <w:rsid w:val="00DB69EF"/>
    <w:rsid w:val="00DC13A8"/>
    <w:rsid w:val="00DC1E1D"/>
    <w:rsid w:val="00DC3CEA"/>
    <w:rsid w:val="00DC4663"/>
    <w:rsid w:val="00DC71B6"/>
    <w:rsid w:val="00DD0B33"/>
    <w:rsid w:val="00DD3553"/>
    <w:rsid w:val="00DD46CE"/>
    <w:rsid w:val="00DD4E2C"/>
    <w:rsid w:val="00DD6EA5"/>
    <w:rsid w:val="00DD77B0"/>
    <w:rsid w:val="00DD7A66"/>
    <w:rsid w:val="00DE14D0"/>
    <w:rsid w:val="00DE379D"/>
    <w:rsid w:val="00DE41B4"/>
    <w:rsid w:val="00DE44BC"/>
    <w:rsid w:val="00DE4AE9"/>
    <w:rsid w:val="00DE50F1"/>
    <w:rsid w:val="00DE5C83"/>
    <w:rsid w:val="00DE7D70"/>
    <w:rsid w:val="00DF1D63"/>
    <w:rsid w:val="00DF3908"/>
    <w:rsid w:val="00E004D7"/>
    <w:rsid w:val="00E0570C"/>
    <w:rsid w:val="00E05FEC"/>
    <w:rsid w:val="00E13B91"/>
    <w:rsid w:val="00E162D0"/>
    <w:rsid w:val="00E16B97"/>
    <w:rsid w:val="00E2381C"/>
    <w:rsid w:val="00E2475D"/>
    <w:rsid w:val="00E25BF6"/>
    <w:rsid w:val="00E33123"/>
    <w:rsid w:val="00E34FA6"/>
    <w:rsid w:val="00E4070D"/>
    <w:rsid w:val="00E420DE"/>
    <w:rsid w:val="00E42833"/>
    <w:rsid w:val="00E43115"/>
    <w:rsid w:val="00E4471F"/>
    <w:rsid w:val="00E51830"/>
    <w:rsid w:val="00E5208C"/>
    <w:rsid w:val="00E53BD3"/>
    <w:rsid w:val="00E541BA"/>
    <w:rsid w:val="00E54EEE"/>
    <w:rsid w:val="00E55A51"/>
    <w:rsid w:val="00E5671A"/>
    <w:rsid w:val="00E60296"/>
    <w:rsid w:val="00E61C38"/>
    <w:rsid w:val="00E628FE"/>
    <w:rsid w:val="00E6372A"/>
    <w:rsid w:val="00E63907"/>
    <w:rsid w:val="00E67C87"/>
    <w:rsid w:val="00E738C4"/>
    <w:rsid w:val="00E744ED"/>
    <w:rsid w:val="00E81801"/>
    <w:rsid w:val="00E82D5E"/>
    <w:rsid w:val="00E834DD"/>
    <w:rsid w:val="00E87356"/>
    <w:rsid w:val="00E936D2"/>
    <w:rsid w:val="00E93B43"/>
    <w:rsid w:val="00E95DE4"/>
    <w:rsid w:val="00E95E03"/>
    <w:rsid w:val="00E9723D"/>
    <w:rsid w:val="00E97DF9"/>
    <w:rsid w:val="00EA4A28"/>
    <w:rsid w:val="00EB11EA"/>
    <w:rsid w:val="00EB1DEC"/>
    <w:rsid w:val="00EB44F4"/>
    <w:rsid w:val="00EB5903"/>
    <w:rsid w:val="00EB5952"/>
    <w:rsid w:val="00EC1224"/>
    <w:rsid w:val="00EC1A27"/>
    <w:rsid w:val="00EC3D87"/>
    <w:rsid w:val="00EC458D"/>
    <w:rsid w:val="00EC6530"/>
    <w:rsid w:val="00EC6B34"/>
    <w:rsid w:val="00EC7242"/>
    <w:rsid w:val="00ED0F7C"/>
    <w:rsid w:val="00ED2EB4"/>
    <w:rsid w:val="00ED2FA0"/>
    <w:rsid w:val="00ED7F1A"/>
    <w:rsid w:val="00ED7FF7"/>
    <w:rsid w:val="00EE1CE8"/>
    <w:rsid w:val="00EE4B95"/>
    <w:rsid w:val="00EE59E6"/>
    <w:rsid w:val="00EE7477"/>
    <w:rsid w:val="00EF1331"/>
    <w:rsid w:val="00EF1568"/>
    <w:rsid w:val="00EF286C"/>
    <w:rsid w:val="00EF3D3F"/>
    <w:rsid w:val="00EF4375"/>
    <w:rsid w:val="00EF461D"/>
    <w:rsid w:val="00F011BA"/>
    <w:rsid w:val="00F03C65"/>
    <w:rsid w:val="00F11BED"/>
    <w:rsid w:val="00F171B5"/>
    <w:rsid w:val="00F172E2"/>
    <w:rsid w:val="00F17CAA"/>
    <w:rsid w:val="00F225C5"/>
    <w:rsid w:val="00F25816"/>
    <w:rsid w:val="00F25AF2"/>
    <w:rsid w:val="00F263E1"/>
    <w:rsid w:val="00F315C3"/>
    <w:rsid w:val="00F335E3"/>
    <w:rsid w:val="00F343DF"/>
    <w:rsid w:val="00F35642"/>
    <w:rsid w:val="00F42E0E"/>
    <w:rsid w:val="00F430D3"/>
    <w:rsid w:val="00F43774"/>
    <w:rsid w:val="00F50861"/>
    <w:rsid w:val="00F5180A"/>
    <w:rsid w:val="00F5255E"/>
    <w:rsid w:val="00F532C4"/>
    <w:rsid w:val="00F53F93"/>
    <w:rsid w:val="00F54EB0"/>
    <w:rsid w:val="00F56469"/>
    <w:rsid w:val="00F57817"/>
    <w:rsid w:val="00F600CC"/>
    <w:rsid w:val="00F60794"/>
    <w:rsid w:val="00F6148B"/>
    <w:rsid w:val="00F61743"/>
    <w:rsid w:val="00F6493E"/>
    <w:rsid w:val="00F66741"/>
    <w:rsid w:val="00F676A9"/>
    <w:rsid w:val="00F7652D"/>
    <w:rsid w:val="00F7764D"/>
    <w:rsid w:val="00F901B1"/>
    <w:rsid w:val="00F9070F"/>
    <w:rsid w:val="00F91E4D"/>
    <w:rsid w:val="00F92E1E"/>
    <w:rsid w:val="00F943DD"/>
    <w:rsid w:val="00F9630E"/>
    <w:rsid w:val="00F972BF"/>
    <w:rsid w:val="00FA049B"/>
    <w:rsid w:val="00FA2CD7"/>
    <w:rsid w:val="00FA55E3"/>
    <w:rsid w:val="00FA591E"/>
    <w:rsid w:val="00FA5C57"/>
    <w:rsid w:val="00FA6432"/>
    <w:rsid w:val="00FC0C7A"/>
    <w:rsid w:val="00FC5101"/>
    <w:rsid w:val="00FC5F19"/>
    <w:rsid w:val="00FD060D"/>
    <w:rsid w:val="00FD20F6"/>
    <w:rsid w:val="00FD252C"/>
    <w:rsid w:val="00FD6655"/>
    <w:rsid w:val="00FE0EE4"/>
    <w:rsid w:val="00FE1AF2"/>
    <w:rsid w:val="00FE24FA"/>
    <w:rsid w:val="00FE2D25"/>
    <w:rsid w:val="00FE3969"/>
    <w:rsid w:val="00FE403B"/>
    <w:rsid w:val="00FE5EF0"/>
    <w:rsid w:val="010C6269"/>
    <w:rsid w:val="0114AEDC"/>
    <w:rsid w:val="019CD045"/>
    <w:rsid w:val="01F73C27"/>
    <w:rsid w:val="02A8EF44"/>
    <w:rsid w:val="0394C4B1"/>
    <w:rsid w:val="0444BFA5"/>
    <w:rsid w:val="04C7B63B"/>
    <w:rsid w:val="0593D8C6"/>
    <w:rsid w:val="05A15C35"/>
    <w:rsid w:val="06652DFE"/>
    <w:rsid w:val="06D07EFF"/>
    <w:rsid w:val="06EF94E8"/>
    <w:rsid w:val="076D14A5"/>
    <w:rsid w:val="07766A27"/>
    <w:rsid w:val="081140E0"/>
    <w:rsid w:val="08DBD33D"/>
    <w:rsid w:val="08E4ABA5"/>
    <w:rsid w:val="09417987"/>
    <w:rsid w:val="09C4A96C"/>
    <w:rsid w:val="09CA4DE7"/>
    <w:rsid w:val="09F9AD1D"/>
    <w:rsid w:val="0A255C0F"/>
    <w:rsid w:val="0A907B7E"/>
    <w:rsid w:val="0BC7EF01"/>
    <w:rsid w:val="0C8DF119"/>
    <w:rsid w:val="0D140954"/>
    <w:rsid w:val="0D75A8E5"/>
    <w:rsid w:val="10610461"/>
    <w:rsid w:val="107ED479"/>
    <w:rsid w:val="119314BC"/>
    <w:rsid w:val="11C05D62"/>
    <w:rsid w:val="123F461D"/>
    <w:rsid w:val="1326D64A"/>
    <w:rsid w:val="13D92F0F"/>
    <w:rsid w:val="1411D25F"/>
    <w:rsid w:val="1420D5D2"/>
    <w:rsid w:val="14865BBC"/>
    <w:rsid w:val="14C534E3"/>
    <w:rsid w:val="155ABBEE"/>
    <w:rsid w:val="1587B57B"/>
    <w:rsid w:val="1724B92D"/>
    <w:rsid w:val="179B5F61"/>
    <w:rsid w:val="179DEAAF"/>
    <w:rsid w:val="1818D753"/>
    <w:rsid w:val="1867D662"/>
    <w:rsid w:val="187185BE"/>
    <w:rsid w:val="18B8B572"/>
    <w:rsid w:val="18DF7161"/>
    <w:rsid w:val="19BF10E7"/>
    <w:rsid w:val="19D7390D"/>
    <w:rsid w:val="1A243D58"/>
    <w:rsid w:val="1AB45F35"/>
    <w:rsid w:val="1ADD0DAC"/>
    <w:rsid w:val="1AE6D8EC"/>
    <w:rsid w:val="1B5B688B"/>
    <w:rsid w:val="1BDD8721"/>
    <w:rsid w:val="1C22D0BF"/>
    <w:rsid w:val="1D9122C1"/>
    <w:rsid w:val="1DB2686E"/>
    <w:rsid w:val="1E04A527"/>
    <w:rsid w:val="1E13433D"/>
    <w:rsid w:val="1E483949"/>
    <w:rsid w:val="1EA5B380"/>
    <w:rsid w:val="1EBB7587"/>
    <w:rsid w:val="1ECAA2FB"/>
    <w:rsid w:val="1F74D683"/>
    <w:rsid w:val="1FCC7722"/>
    <w:rsid w:val="207830AC"/>
    <w:rsid w:val="21A942CA"/>
    <w:rsid w:val="2368759C"/>
    <w:rsid w:val="242F3FB8"/>
    <w:rsid w:val="2502A523"/>
    <w:rsid w:val="256A7F23"/>
    <w:rsid w:val="26E77230"/>
    <w:rsid w:val="2774E761"/>
    <w:rsid w:val="27FA5D74"/>
    <w:rsid w:val="2827834C"/>
    <w:rsid w:val="29EFED8B"/>
    <w:rsid w:val="2A0283A3"/>
    <w:rsid w:val="2A71E0D0"/>
    <w:rsid w:val="2B85D198"/>
    <w:rsid w:val="2BA2F4EE"/>
    <w:rsid w:val="2D897A65"/>
    <w:rsid w:val="2EA8222A"/>
    <w:rsid w:val="2EE28880"/>
    <w:rsid w:val="2F3A728D"/>
    <w:rsid w:val="306F93DF"/>
    <w:rsid w:val="316B9953"/>
    <w:rsid w:val="31B2F067"/>
    <w:rsid w:val="31B4CCFB"/>
    <w:rsid w:val="31EDEBDD"/>
    <w:rsid w:val="327C082C"/>
    <w:rsid w:val="333F4AAF"/>
    <w:rsid w:val="348BF58B"/>
    <w:rsid w:val="36F25B1C"/>
    <w:rsid w:val="376C07F1"/>
    <w:rsid w:val="37A4BDC2"/>
    <w:rsid w:val="3809CADA"/>
    <w:rsid w:val="38C7DE88"/>
    <w:rsid w:val="3A223FC2"/>
    <w:rsid w:val="3B0FD152"/>
    <w:rsid w:val="3BDC13C1"/>
    <w:rsid w:val="3BDD049E"/>
    <w:rsid w:val="3CC3079C"/>
    <w:rsid w:val="3D373B2F"/>
    <w:rsid w:val="3D3DCF65"/>
    <w:rsid w:val="3D4DD1E5"/>
    <w:rsid w:val="3D8FD8B3"/>
    <w:rsid w:val="3DB672E6"/>
    <w:rsid w:val="3E22F325"/>
    <w:rsid w:val="3FB1B995"/>
    <w:rsid w:val="40780D47"/>
    <w:rsid w:val="407A0489"/>
    <w:rsid w:val="41396E0E"/>
    <w:rsid w:val="43418D9E"/>
    <w:rsid w:val="435FD620"/>
    <w:rsid w:val="44AC2317"/>
    <w:rsid w:val="45308BED"/>
    <w:rsid w:val="45442191"/>
    <w:rsid w:val="469198E1"/>
    <w:rsid w:val="46F83A19"/>
    <w:rsid w:val="4874D4D0"/>
    <w:rsid w:val="49BA88E3"/>
    <w:rsid w:val="49DC4222"/>
    <w:rsid w:val="4C9C958A"/>
    <w:rsid w:val="4D8B7A1E"/>
    <w:rsid w:val="4D8CBA61"/>
    <w:rsid w:val="4E7C0B34"/>
    <w:rsid w:val="4F163395"/>
    <w:rsid w:val="4F3A76DA"/>
    <w:rsid w:val="4F6BF323"/>
    <w:rsid w:val="4F80EC8C"/>
    <w:rsid w:val="5079D12E"/>
    <w:rsid w:val="51D2A262"/>
    <w:rsid w:val="52C7D60C"/>
    <w:rsid w:val="54AF852D"/>
    <w:rsid w:val="54C2C2C5"/>
    <w:rsid w:val="54DE974A"/>
    <w:rsid w:val="5502A5E8"/>
    <w:rsid w:val="55FE4F9A"/>
    <w:rsid w:val="5655C438"/>
    <w:rsid w:val="5686E20F"/>
    <w:rsid w:val="579F376F"/>
    <w:rsid w:val="57CB4470"/>
    <w:rsid w:val="5839EE97"/>
    <w:rsid w:val="5897BAAC"/>
    <w:rsid w:val="58A33841"/>
    <w:rsid w:val="5BB40E77"/>
    <w:rsid w:val="5CD359F0"/>
    <w:rsid w:val="5D826D77"/>
    <w:rsid w:val="5DF0F644"/>
    <w:rsid w:val="5E5176AC"/>
    <w:rsid w:val="5E77A6BC"/>
    <w:rsid w:val="5FA648C7"/>
    <w:rsid w:val="606AE638"/>
    <w:rsid w:val="60B24955"/>
    <w:rsid w:val="61993972"/>
    <w:rsid w:val="61DE59E7"/>
    <w:rsid w:val="61F5B9AE"/>
    <w:rsid w:val="66A814F2"/>
    <w:rsid w:val="66E0C0B4"/>
    <w:rsid w:val="67F65A02"/>
    <w:rsid w:val="6804215C"/>
    <w:rsid w:val="680E0CE4"/>
    <w:rsid w:val="68114E9D"/>
    <w:rsid w:val="685E0F6E"/>
    <w:rsid w:val="69DC60AD"/>
    <w:rsid w:val="6A233323"/>
    <w:rsid w:val="6A8022B8"/>
    <w:rsid w:val="6ABA56F9"/>
    <w:rsid w:val="6AD89C85"/>
    <w:rsid w:val="6B724C25"/>
    <w:rsid w:val="6B8BBC74"/>
    <w:rsid w:val="6C2CDC6E"/>
    <w:rsid w:val="6C34C4CC"/>
    <w:rsid w:val="6C9AFC0F"/>
    <w:rsid w:val="6D561FCE"/>
    <w:rsid w:val="6DE1277D"/>
    <w:rsid w:val="6DE6859E"/>
    <w:rsid w:val="6E184FB4"/>
    <w:rsid w:val="6E1A48A8"/>
    <w:rsid w:val="707E6ACE"/>
    <w:rsid w:val="70EF0D92"/>
    <w:rsid w:val="71CE7275"/>
    <w:rsid w:val="72AC8708"/>
    <w:rsid w:val="73F7EEA1"/>
    <w:rsid w:val="761015CC"/>
    <w:rsid w:val="7674E112"/>
    <w:rsid w:val="778F952D"/>
    <w:rsid w:val="782C7C66"/>
    <w:rsid w:val="78A59156"/>
    <w:rsid w:val="79377CD5"/>
    <w:rsid w:val="7ABA537A"/>
    <w:rsid w:val="7B1573F9"/>
    <w:rsid w:val="7B906F83"/>
    <w:rsid w:val="7BB17A2A"/>
    <w:rsid w:val="7BEAB36F"/>
    <w:rsid w:val="7C5A04B5"/>
    <w:rsid w:val="7C8BE330"/>
    <w:rsid w:val="7CF23566"/>
    <w:rsid w:val="7CF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A667"/>
  <w15:docId w15:val="{F986B500-1E04-4E3F-AB7A-2B1C5620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5A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pPr>
      <w:keepNext/>
      <w:spacing w:before="360" w:after="240"/>
      <w:jc w:val="both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basedOn w:val="Nagwek2"/>
    <w:next w:val="Textbody"/>
    <w:pPr>
      <w:outlineLvl w:val="2"/>
    </w:pPr>
    <w:rPr>
      <w:b w:val="0"/>
      <w:color w:val="008000"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rFonts w:eastAsia="Calibri"/>
      <w:i/>
      <w:iCs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eastAsia="Calibri"/>
      <w:b/>
      <w:bCs/>
    </w:rPr>
  </w:style>
  <w:style w:type="paragraph" w:styleId="Nagwek6">
    <w:name w:val="heading 6"/>
    <w:basedOn w:val="Standard"/>
    <w:next w:val="Textbody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Calibri"/>
      <w:sz w:val="20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owyB">
    <w:name w:val="Standardowy B"/>
    <w:basedOn w:val="Standard"/>
    <w:uiPriority w:val="99"/>
    <w:pPr>
      <w:jc w:val="both"/>
    </w:pPr>
    <w:rPr>
      <w:b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  <w:sz w:val="20"/>
      <w:szCs w:val="20"/>
    </w:rPr>
  </w:style>
  <w:style w:type="paragraph" w:styleId="Tekstpodstawowywcity2">
    <w:name w:val="Body Text Indent 2"/>
    <w:basedOn w:val="Standard"/>
    <w:pPr>
      <w:ind w:firstLine="513"/>
      <w:jc w:val="both"/>
    </w:pPr>
    <w:rPr>
      <w:rFonts w:eastAsia="Calibri"/>
      <w:sz w:val="20"/>
      <w:szCs w:val="20"/>
    </w:rPr>
  </w:style>
  <w:style w:type="paragraph" w:customStyle="1" w:styleId="Naglowekbezfoto">
    <w:name w:val="Naglowek bez foto"/>
    <w:basedOn w:val="Nagwek1"/>
    <w:pPr>
      <w:spacing w:before="240" w:after="360"/>
      <w:jc w:val="center"/>
    </w:pPr>
    <w:rPr>
      <w:rFonts w:ascii="Arial" w:hAnsi="Arial"/>
      <w:bCs w:val="0"/>
      <w:color w:val="00000A"/>
      <w:spacing w:val="6"/>
      <w:sz w:val="36"/>
      <w:szCs w:val="20"/>
    </w:rPr>
  </w:style>
  <w:style w:type="paragraph" w:customStyle="1" w:styleId="Tabelinazwa">
    <w:name w:val="Tabeli nazwa"/>
    <w:basedOn w:val="Standard"/>
    <w:pPr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tabelaBold">
    <w:name w:val="tabela Bold"/>
    <w:pPr>
      <w:suppressAutoHyphens/>
    </w:pPr>
    <w:rPr>
      <w:b/>
    </w:rPr>
  </w:style>
  <w:style w:type="paragraph" w:customStyle="1" w:styleId="tabela">
    <w:name w:val="tabela"/>
    <w:basedOn w:val="Standard"/>
    <w:rPr>
      <w:sz w:val="22"/>
      <w:szCs w:val="20"/>
    </w:rPr>
  </w:style>
  <w:style w:type="paragraph" w:customStyle="1" w:styleId="BodySingle">
    <w:name w:val="Body Single"/>
    <w:basedOn w:val="Standard"/>
    <w:rPr>
      <w:sz w:val="20"/>
      <w:szCs w:val="20"/>
    </w:rPr>
  </w:style>
  <w:style w:type="paragraph" w:styleId="Akapitzlist">
    <w:name w:val="List Paragraph"/>
    <w:basedOn w:val="Standard"/>
    <w:uiPriority w:val="99"/>
    <w:qFormat/>
    <w:pPr>
      <w:ind w:left="720"/>
    </w:pPr>
  </w:style>
  <w:style w:type="paragraph" w:styleId="Tekstdymka">
    <w:name w:val="Balloon Text"/>
    <w:basedOn w:val="Standard"/>
    <w:rPr>
      <w:rFonts w:ascii="Segoe UI" w:eastAsia="Calibri" w:hAnsi="Segoe UI"/>
      <w:sz w:val="18"/>
      <w:szCs w:val="18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Cambria" w:hAnsi="Cambria" w:cs="Times New Roman"/>
      <w:b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Arial" w:hAnsi="Arial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rPr>
      <w:rFonts w:ascii="Arial" w:hAnsi="Arial" w:cs="Times New Roman"/>
      <w:color w:val="008000"/>
      <w:sz w:val="20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hAnsi="Times New Roman" w:cs="Times New Roman"/>
      <w:b/>
      <w:sz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TekstdymkaZnak">
    <w:name w:val="Tekst dymka Znak"/>
    <w:basedOn w:val="Domylnaczcionkaakapitu"/>
    <w:rPr>
      <w:rFonts w:ascii="Segoe UI" w:hAnsi="Segoe UI" w:cs="Times New Roman"/>
      <w:sz w:val="18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rPr>
      <w:rFonts w:ascii="Cambria" w:hAnsi="Cambria"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rPr>
      <w:rFonts w:ascii="Cambria" w:hAnsi="Cambria"/>
      <w:i/>
      <w:iCs/>
      <w:color w:val="243F60"/>
      <w:sz w:val="24"/>
      <w:szCs w:val="24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Times New Roman"/>
      <w:strike w:val="0"/>
      <w:dstrike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i w:val="0"/>
    </w:rPr>
  </w:style>
  <w:style w:type="character" w:customStyle="1" w:styleId="ListLabel4">
    <w:name w:val="ListLabel 4"/>
    <w:rPr>
      <w:rFonts w:cs="Times New Roman"/>
      <w:strike w:val="0"/>
      <w:dstrike w:val="0"/>
      <w:position w:val="0"/>
      <w:vertAlign w:val="baseline"/>
    </w:rPr>
  </w:style>
  <w:style w:type="character" w:customStyle="1" w:styleId="ListLabel5">
    <w:name w:val="ListLabel 5"/>
    <w:rPr>
      <w:b w:val="0"/>
      <w:i w:val="0"/>
      <w:sz w:val="24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strike w:val="0"/>
      <w:dstrike w:val="0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55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11">
    <w:name w:val="WWNum11"/>
    <w:basedOn w:val="Bezlisty"/>
    <w:pPr>
      <w:numPr>
        <w:numId w:val="10"/>
      </w:numPr>
    </w:pPr>
  </w:style>
  <w:style w:type="numbering" w:customStyle="1" w:styleId="WWNum12">
    <w:name w:val="WWNum12"/>
    <w:basedOn w:val="Bezlisty"/>
    <w:pPr>
      <w:numPr>
        <w:numId w:val="11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  <w:style w:type="numbering" w:customStyle="1" w:styleId="WWNum14">
    <w:name w:val="WWNum14"/>
    <w:basedOn w:val="Bezlisty"/>
    <w:pPr>
      <w:numPr>
        <w:numId w:val="13"/>
      </w:numPr>
    </w:pPr>
  </w:style>
  <w:style w:type="numbering" w:customStyle="1" w:styleId="WWNum15">
    <w:name w:val="WWNum15"/>
    <w:basedOn w:val="Bezlisty"/>
    <w:pPr>
      <w:numPr>
        <w:numId w:val="14"/>
      </w:numPr>
    </w:pPr>
  </w:style>
  <w:style w:type="numbering" w:customStyle="1" w:styleId="WWNum16">
    <w:name w:val="WWNum16"/>
    <w:basedOn w:val="Bezlisty"/>
    <w:pPr>
      <w:numPr>
        <w:numId w:val="57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53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24"/>
      </w:numPr>
    </w:pPr>
  </w:style>
  <w:style w:type="numbering" w:customStyle="1" w:styleId="WWNum26">
    <w:name w:val="WWNum26"/>
    <w:basedOn w:val="Bezlisty"/>
    <w:pPr>
      <w:numPr>
        <w:numId w:val="25"/>
      </w:numPr>
    </w:pPr>
  </w:style>
  <w:style w:type="numbering" w:customStyle="1" w:styleId="WWNum27">
    <w:name w:val="WWNum27"/>
    <w:basedOn w:val="Bezlisty"/>
    <w:pPr>
      <w:numPr>
        <w:numId w:val="26"/>
      </w:numPr>
    </w:pPr>
  </w:style>
  <w:style w:type="numbering" w:customStyle="1" w:styleId="WWNum28">
    <w:name w:val="WWNum28"/>
    <w:basedOn w:val="Bezlisty"/>
    <w:pPr>
      <w:numPr>
        <w:numId w:val="5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4"/>
      </w:numPr>
    </w:pPr>
  </w:style>
  <w:style w:type="paragraph" w:styleId="Tytu">
    <w:name w:val="Title"/>
    <w:basedOn w:val="Normalny"/>
    <w:next w:val="Podtytu"/>
    <w:link w:val="TytuZnak"/>
    <w:qFormat/>
    <w:rsid w:val="00855406"/>
    <w:pPr>
      <w:widowControl/>
      <w:autoSpaceDN/>
      <w:jc w:val="center"/>
      <w:textAlignment w:val="auto"/>
    </w:pPr>
    <w:rPr>
      <w:rFonts w:ascii="Times New Roman" w:eastAsia="Times New Roman" w:hAnsi="Times New Roman"/>
      <w:b/>
      <w:bCs/>
      <w:kern w:val="0"/>
      <w:sz w:val="24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855406"/>
    <w:rPr>
      <w:rFonts w:ascii="Times New Roman" w:eastAsia="Times New Roman" w:hAnsi="Times New Roman"/>
      <w:b/>
      <w:bCs/>
      <w:kern w:val="0"/>
      <w:sz w:val="24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258"/>
    <w:pPr>
      <w:spacing w:line="276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5258"/>
    <w:rPr>
      <w:rFonts w:ascii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620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620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424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1DFB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75748"/>
    <w:rPr>
      <w:color w:val="605E5C"/>
      <w:shd w:val="clear" w:color="auto" w:fill="E1DFDD"/>
    </w:rPr>
  </w:style>
  <w:style w:type="character" w:customStyle="1" w:styleId="green">
    <w:name w:val="green"/>
    <w:basedOn w:val="Domylnaczcionkaakapitu"/>
    <w:rsid w:val="00547D3B"/>
  </w:style>
  <w:style w:type="table" w:styleId="Tabela-Siatka">
    <w:name w:val="Table Grid"/>
    <w:basedOn w:val="Standardowy"/>
    <w:uiPriority w:val="39"/>
    <w:rsid w:val="005E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6354D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354D9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EA5"/>
    <w:rPr>
      <w:color w:val="605E5C"/>
      <w:shd w:val="clear" w:color="auto" w:fill="E1DFDD"/>
    </w:rPr>
  </w:style>
  <w:style w:type="paragraph" w:customStyle="1" w:styleId="Tabpunkty">
    <w:name w:val="Tab_punkty"/>
    <w:basedOn w:val="Standard"/>
    <w:rsid w:val="005918F1"/>
    <w:pPr>
      <w:numPr>
        <w:numId w:val="98"/>
      </w:numPr>
      <w:spacing w:line="276" w:lineRule="auto"/>
    </w:pPr>
    <w:rPr>
      <w:color w:val="FF0000"/>
      <w:sz w:val="20"/>
      <w:szCs w:val="20"/>
    </w:rPr>
  </w:style>
  <w:style w:type="paragraph" w:customStyle="1" w:styleId="TabelaK">
    <w:name w:val="Tabela_K"/>
    <w:basedOn w:val="Tabpunkty"/>
    <w:rsid w:val="00CA2918"/>
    <w:pPr>
      <w:ind w:left="410" w:hanging="283"/>
    </w:pPr>
  </w:style>
  <w:style w:type="paragraph" w:customStyle="1" w:styleId="paragraph">
    <w:name w:val="paragraph"/>
    <w:basedOn w:val="Normalny"/>
    <w:rsid w:val="003212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ormaltextrun">
    <w:name w:val="normaltextrun"/>
    <w:basedOn w:val="Domylnaczcionkaakapitu"/>
    <w:rsid w:val="0032125A"/>
  </w:style>
  <w:style w:type="character" w:customStyle="1" w:styleId="eop">
    <w:name w:val="eop"/>
    <w:basedOn w:val="Domylnaczcionkaakapitu"/>
    <w:rsid w:val="0032125A"/>
  </w:style>
  <w:style w:type="numbering" w:customStyle="1" w:styleId="WWNum301">
    <w:name w:val="WWNum301"/>
    <w:basedOn w:val="Bezlisty"/>
    <w:rsid w:val="0032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8" ma:contentTypeDescription="Utwórz nowy dokument." ma:contentTypeScope="" ma:versionID="411ae84c35b9b6f79fdd8dba648063dc">
  <xsd:schema xmlns:xsd="http://www.w3.org/2001/XMLSchema" xmlns:xs="http://www.w3.org/2001/XMLSchema" xmlns:p="http://schemas.microsoft.com/office/2006/metadata/properties" xmlns:ns3="fb8a5b68-32ec-4c09-bec1-f1e9be9b0d82" xmlns:ns4="15120990-af37-422a-bca9-68b6039d8a9b" targetNamespace="http://schemas.microsoft.com/office/2006/metadata/properties" ma:root="true" ma:fieldsID="af40d8d19a5efbab4bebac66ed66b336" ns3:_="" ns4:_="">
    <xsd:import namespace="fb8a5b68-32ec-4c09-bec1-f1e9be9b0d82"/>
    <xsd:import namespace="15120990-af37-422a-bca9-68b6039d8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20990-af37-422a-bca9-68b6039d8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5170-F00D-48C5-B83C-FDBA9740E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a5b68-32ec-4c09-bec1-f1e9be9b0d82"/>
    <ds:schemaRef ds:uri="15120990-af37-422a-bca9-68b6039d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0107A-3422-4FF8-900C-65E46526F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EA7E6-A3CB-4A94-BC5B-4FDDD015B8B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fb8a5b68-32ec-4c09-bec1-f1e9be9b0d82"/>
    <ds:schemaRef ds:uri="http://schemas.microsoft.com/office/infopath/2007/PartnerControls"/>
    <ds:schemaRef ds:uri="15120990-af37-422a-bca9-68b6039d8a9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39B5AC-8DF3-424F-821E-1C5DD68E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5528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 Senatu ZUT z dnia 27 stycznia 2025 r. w sprawie Zasad rekrutacji na I rok kształcenia w Szkole Doktorskiej w Zachodniopomorskim Uniwersytecie Technologicznym w Szczecinie w roku akademickim 2025/2026</vt:lpstr>
    </vt:vector>
  </TitlesOfParts>
  <Company/>
  <LinksUpToDate>false</LinksUpToDate>
  <CharactersWithSpaces>38620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 Senatu ZUT z dnia 27 stycznia 2025 r. w sprawie Zasad rekrutacji na I rok kształcenia w Szkole Doktorskiej w Zachodniopomorskim Uniwersytecie Technologicznym w Szczecinie w roku akademickim 2025/2026</dc:title>
  <dc:subject/>
  <dc:creator>Robert</dc:creator>
  <cp:keywords/>
  <dc:description/>
  <cp:lastModifiedBy>Karolina Podgórska</cp:lastModifiedBy>
  <cp:revision>2</cp:revision>
  <cp:lastPrinted>2021-02-22T11:28:00Z</cp:lastPrinted>
  <dcterms:created xsi:type="dcterms:W3CDTF">2025-01-28T08:05:00Z</dcterms:created>
  <dcterms:modified xsi:type="dcterms:W3CDTF">2025-01-28T08:05:00Z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0x010100B77890831A938D47A19CE8C84DCD9BF9</vt:lpwstr>
  </property>
  <property fmtid="{D5CDD505-2E9C-101B-9397-08002B2CF9AE}" pid="9" name="MSIP_Label_50945193-57ff-457d-9504-518e9bfb59a9_Enabled">
    <vt:lpwstr>true</vt:lpwstr>
  </property>
  <property fmtid="{D5CDD505-2E9C-101B-9397-08002B2CF9AE}" pid="10" name="MSIP_Label_50945193-57ff-457d-9504-518e9bfb59a9_SetDate">
    <vt:lpwstr>2022-12-07T11:56:38Z</vt:lpwstr>
  </property>
  <property fmtid="{D5CDD505-2E9C-101B-9397-08002B2CF9AE}" pid="11" name="MSIP_Label_50945193-57ff-457d-9504-518e9bfb59a9_Method">
    <vt:lpwstr>Standard</vt:lpwstr>
  </property>
  <property fmtid="{D5CDD505-2E9C-101B-9397-08002B2CF9AE}" pid="12" name="MSIP_Label_50945193-57ff-457d-9504-518e9bfb59a9_Name">
    <vt:lpwstr>ZUT</vt:lpwstr>
  </property>
  <property fmtid="{D5CDD505-2E9C-101B-9397-08002B2CF9AE}" pid="13" name="MSIP_Label_50945193-57ff-457d-9504-518e9bfb59a9_SiteId">
    <vt:lpwstr>0aa66ad4-f98f-4515-b7c9-b60fd37ad027</vt:lpwstr>
  </property>
  <property fmtid="{D5CDD505-2E9C-101B-9397-08002B2CF9AE}" pid="14" name="MSIP_Label_50945193-57ff-457d-9504-518e9bfb59a9_ActionId">
    <vt:lpwstr>d8f34e62-399a-4145-b0ee-c0c963aebf50</vt:lpwstr>
  </property>
  <property fmtid="{D5CDD505-2E9C-101B-9397-08002B2CF9AE}" pid="15" name="MSIP_Label_50945193-57ff-457d-9504-518e9bfb59a9_ContentBits">
    <vt:lpwstr>0</vt:lpwstr>
  </property>
</Properties>
</file>