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B60E" w14:textId="77777777" w:rsidR="00F72EE5" w:rsidRPr="007D6471" w:rsidRDefault="00F72EE5" w:rsidP="007D6471">
      <w:pPr>
        <w:jc w:val="center"/>
        <w:rPr>
          <w:b/>
          <w:bCs/>
        </w:rPr>
      </w:pPr>
      <w:r w:rsidRPr="007D6471">
        <w:rPr>
          <w:b/>
          <w:bCs/>
        </w:rPr>
        <w:t>BAZA PROMOTORÓW SZKOŁY DOKTORSKIEJ W ZUT W SZCZECINIE</w:t>
      </w:r>
    </w:p>
    <w:p w14:paraId="7C4129B1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Tytuł/stopień</w:t>
      </w:r>
      <w:r w:rsidRPr="00B863BD">
        <w:rPr>
          <w:rFonts w:cstheme="minorHAnsi"/>
          <w:b/>
          <w:bCs/>
        </w:rPr>
        <w:tab/>
      </w:r>
    </w:p>
    <w:p w14:paraId="5502096E" w14:textId="5232A718" w:rsidR="00F72EE5" w:rsidRPr="00F72EE5" w:rsidRDefault="00F72EE5" w:rsidP="00F72EE5">
      <w:pPr>
        <w:rPr>
          <w:rFonts w:cstheme="minorHAnsi"/>
        </w:rPr>
      </w:pPr>
      <w:r w:rsidRPr="00F72EE5">
        <w:rPr>
          <w:rFonts w:cstheme="minorHAnsi"/>
        </w:rPr>
        <w:t xml:space="preserve">Prof. dr hab. </w:t>
      </w:r>
    </w:p>
    <w:p w14:paraId="19075771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Imię i nazwisko pracownika</w:t>
      </w:r>
      <w:r w:rsidRPr="00B863BD">
        <w:rPr>
          <w:rFonts w:cstheme="minorHAnsi"/>
          <w:b/>
          <w:bCs/>
        </w:rPr>
        <w:tab/>
      </w:r>
    </w:p>
    <w:p w14:paraId="4A30B2B4" w14:textId="6AE973AB" w:rsidR="00F72EE5" w:rsidRPr="00F72EE5" w:rsidRDefault="00F72EE5" w:rsidP="00F72EE5">
      <w:pPr>
        <w:rPr>
          <w:rFonts w:cstheme="minorHAnsi"/>
        </w:rPr>
      </w:pPr>
      <w:r w:rsidRPr="00F72EE5">
        <w:rPr>
          <w:rFonts w:cstheme="minorHAnsi"/>
        </w:rPr>
        <w:t>Jolanta Kiełpińska (</w:t>
      </w:r>
      <w:proofErr w:type="spellStart"/>
      <w:r w:rsidRPr="00F72EE5">
        <w:rPr>
          <w:rFonts w:cstheme="minorHAnsi"/>
        </w:rPr>
        <w:t>Kempter</w:t>
      </w:r>
      <w:proofErr w:type="spellEnd"/>
      <w:r w:rsidRPr="00F72EE5">
        <w:rPr>
          <w:rFonts w:cstheme="minorHAnsi"/>
        </w:rPr>
        <w:t>)</w:t>
      </w:r>
    </w:p>
    <w:p w14:paraId="578D2317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Wydział/Katedra</w:t>
      </w:r>
      <w:r w:rsidRPr="00B863BD">
        <w:rPr>
          <w:rFonts w:cstheme="minorHAnsi"/>
          <w:b/>
          <w:bCs/>
        </w:rPr>
        <w:tab/>
      </w:r>
    </w:p>
    <w:p w14:paraId="494472E4" w14:textId="49B24851" w:rsidR="00F72EE5" w:rsidRPr="00F72EE5" w:rsidRDefault="00F72EE5" w:rsidP="00F72EE5">
      <w:pPr>
        <w:rPr>
          <w:rFonts w:cstheme="minorHAnsi"/>
        </w:rPr>
      </w:pPr>
      <w:proofErr w:type="spellStart"/>
      <w:r w:rsidRPr="00F72EE5">
        <w:rPr>
          <w:rFonts w:cstheme="minorHAnsi"/>
        </w:rPr>
        <w:t>WNoŻiR</w:t>
      </w:r>
      <w:proofErr w:type="spellEnd"/>
      <w:r w:rsidRPr="00F72EE5">
        <w:rPr>
          <w:rFonts w:cstheme="minorHAnsi"/>
        </w:rPr>
        <w:t>, Katedra Bioinżynierii Środowiska Wodnego i Akwakultury</w:t>
      </w:r>
    </w:p>
    <w:p w14:paraId="6BEC046F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Dane do kontaktu (e-mail; tel. służb.)</w:t>
      </w:r>
      <w:r w:rsidRPr="00B863BD">
        <w:rPr>
          <w:rFonts w:cstheme="minorHAnsi"/>
          <w:b/>
          <w:bCs/>
        </w:rPr>
        <w:tab/>
      </w:r>
    </w:p>
    <w:p w14:paraId="61F863F3" w14:textId="5C881720" w:rsidR="00F72EE5" w:rsidRPr="00F72EE5" w:rsidRDefault="00F72EE5" w:rsidP="00B863BD">
      <w:pPr>
        <w:spacing w:after="0"/>
        <w:rPr>
          <w:rFonts w:cstheme="minorHAnsi"/>
        </w:rPr>
      </w:pPr>
      <w:r w:rsidRPr="00F72EE5">
        <w:rPr>
          <w:rFonts w:cstheme="minorHAnsi"/>
        </w:rPr>
        <w:t>jolanta.kielpinska@zut.edu.pl</w:t>
      </w:r>
    </w:p>
    <w:p w14:paraId="111F5A4A" w14:textId="77777777" w:rsidR="00F72EE5" w:rsidRPr="00F72EE5" w:rsidRDefault="00F72EE5" w:rsidP="00F72EE5">
      <w:pPr>
        <w:rPr>
          <w:rFonts w:cstheme="minorHAnsi"/>
        </w:rPr>
      </w:pPr>
      <w:r w:rsidRPr="00F72EE5">
        <w:rPr>
          <w:rFonts w:cstheme="minorHAnsi"/>
        </w:rPr>
        <w:t>tel. 91 449 66 63</w:t>
      </w:r>
    </w:p>
    <w:p w14:paraId="4ED5B196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 xml:space="preserve">Reprezentowana dziedzina/dziedziny/ dyscyplina/dyscypliny nauki </w:t>
      </w:r>
      <w:r w:rsidRPr="00B863BD">
        <w:rPr>
          <w:rFonts w:cstheme="minorHAnsi"/>
          <w:b/>
          <w:bCs/>
        </w:rPr>
        <w:tab/>
      </w:r>
    </w:p>
    <w:p w14:paraId="7AD789C4" w14:textId="5873000C" w:rsidR="00F72EE5" w:rsidRPr="00F72EE5" w:rsidRDefault="00F72EE5" w:rsidP="00F72EE5">
      <w:pPr>
        <w:rPr>
          <w:rFonts w:cstheme="minorHAnsi"/>
        </w:rPr>
      </w:pPr>
      <w:r w:rsidRPr="00F72EE5">
        <w:rPr>
          <w:rFonts w:cstheme="minorHAnsi"/>
        </w:rPr>
        <w:t>Zootechnika i rybactwo</w:t>
      </w:r>
    </w:p>
    <w:p w14:paraId="7023914C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Proponowane robocze tematy prac doktorskich</w:t>
      </w:r>
      <w:r w:rsidRPr="00B863BD">
        <w:rPr>
          <w:rFonts w:cstheme="minorHAnsi"/>
          <w:b/>
          <w:bCs/>
        </w:rPr>
        <w:tab/>
      </w:r>
    </w:p>
    <w:p w14:paraId="39CD2FF2" w14:textId="209FE725" w:rsidR="00F72EE5" w:rsidRPr="00F72EE5" w:rsidRDefault="00F72EE5" w:rsidP="00F72EE5">
      <w:pPr>
        <w:pStyle w:val="Akapitzlist"/>
        <w:numPr>
          <w:ilvl w:val="0"/>
          <w:numId w:val="2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 xml:space="preserve">Detekcja nowych chorób wirusowych u ryb, małży i raków z wykorzystaniem metod biologii molekularnej. </w:t>
      </w:r>
    </w:p>
    <w:p w14:paraId="0FB5279D" w14:textId="0AB06060" w:rsidR="00F72EE5" w:rsidRPr="00F72EE5" w:rsidRDefault="00F72EE5" w:rsidP="00F72EE5">
      <w:pPr>
        <w:pStyle w:val="Akapitzlist"/>
        <w:numPr>
          <w:ilvl w:val="0"/>
          <w:numId w:val="2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>Choroby pasożytnicze ryb słodkowodnych i morskich. Rewizje taksonomiczne form pasożytniczych.</w:t>
      </w:r>
    </w:p>
    <w:p w14:paraId="33BD7D90" w14:textId="245B8A82" w:rsidR="00F72EE5" w:rsidRPr="00F72EE5" w:rsidRDefault="00F72EE5" w:rsidP="00F72EE5">
      <w:pPr>
        <w:pStyle w:val="Akapitzlist"/>
        <w:numPr>
          <w:ilvl w:val="0"/>
          <w:numId w:val="2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>Identyfikowalność (</w:t>
      </w:r>
      <w:proofErr w:type="spellStart"/>
      <w:r w:rsidRPr="00F72EE5">
        <w:rPr>
          <w:rFonts w:cstheme="minorHAnsi"/>
        </w:rPr>
        <w:t>traceability</w:t>
      </w:r>
      <w:proofErr w:type="spellEnd"/>
      <w:r w:rsidRPr="00F72EE5">
        <w:rPr>
          <w:rFonts w:cstheme="minorHAnsi"/>
        </w:rPr>
        <w:t>) ryb i owoców morza  w kontekście podmian handlowych.</w:t>
      </w:r>
    </w:p>
    <w:p w14:paraId="0786DAC0" w14:textId="21D520F8" w:rsidR="00F72EE5" w:rsidRPr="00F72EE5" w:rsidRDefault="00F72EE5" w:rsidP="00F72EE5">
      <w:pPr>
        <w:pStyle w:val="Akapitzlist"/>
        <w:numPr>
          <w:ilvl w:val="0"/>
          <w:numId w:val="2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>Bezpieczeństwo spożywania ryb morskich i słodkowodnych z wybranych rejonów geograficznych w kontekście diety dla pacjentów ze zdiagnozowaną mutacją genu BRCA1 (odpowiedzialnego za zwiększone ryzyko raka piersi).</w:t>
      </w:r>
    </w:p>
    <w:p w14:paraId="5B82BEA1" w14:textId="069609C5" w:rsidR="00F72EE5" w:rsidRPr="00F72EE5" w:rsidRDefault="00F72EE5" w:rsidP="00F72EE5">
      <w:pPr>
        <w:pStyle w:val="Akapitzlist"/>
        <w:numPr>
          <w:ilvl w:val="0"/>
          <w:numId w:val="2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>Wybrane zagadnienia z genetyki populacyjnej (ochrona gatunków, stabilność genetyczna populacji/stad ryb, profil genetyczny gatunków inwazyjnych, etc.)</w:t>
      </w:r>
    </w:p>
    <w:p w14:paraId="0A02435F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Aktualne kierunki prac naukowo-badawczych</w:t>
      </w:r>
      <w:r w:rsidRPr="00B863BD">
        <w:rPr>
          <w:rFonts w:cstheme="minorHAnsi"/>
          <w:b/>
          <w:bCs/>
        </w:rPr>
        <w:tab/>
      </w:r>
    </w:p>
    <w:p w14:paraId="41D8203F" w14:textId="268D47CB" w:rsidR="00F72EE5" w:rsidRPr="00F72EE5" w:rsidRDefault="00F72EE5" w:rsidP="00F72EE5">
      <w:pPr>
        <w:pStyle w:val="Akapitzlist"/>
        <w:numPr>
          <w:ilvl w:val="0"/>
          <w:numId w:val="4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 xml:space="preserve">Parazytologia systematyczna z wykorzystaniem badań genetycznych </w:t>
      </w:r>
    </w:p>
    <w:p w14:paraId="1B59F119" w14:textId="78D298FB" w:rsidR="00F72EE5" w:rsidRPr="00F72EE5" w:rsidRDefault="00F72EE5" w:rsidP="00F72EE5">
      <w:pPr>
        <w:pStyle w:val="Akapitzlist"/>
        <w:numPr>
          <w:ilvl w:val="0"/>
          <w:numId w:val="4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 xml:space="preserve">Choroby wirusowe ryb ze szczególnym uwzględnieniem metod izolacji wirusów oraz diagnostyki molekularnej </w:t>
      </w:r>
    </w:p>
    <w:p w14:paraId="6483083F" w14:textId="5F919F65" w:rsidR="00F72EE5" w:rsidRPr="00F72EE5" w:rsidRDefault="00F72EE5" w:rsidP="00F72EE5">
      <w:pPr>
        <w:pStyle w:val="Akapitzlist"/>
        <w:numPr>
          <w:ilvl w:val="0"/>
          <w:numId w:val="4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 xml:space="preserve">Transmisja wirusów w środowisku z uwzględnieniem potencjalnych wektorów wśród ryb i bezkręgowców wodnych. Epidemiologia. </w:t>
      </w:r>
    </w:p>
    <w:p w14:paraId="11E0539F" w14:textId="56A81518" w:rsidR="00F72EE5" w:rsidRPr="00F72EE5" w:rsidRDefault="00F72EE5" w:rsidP="00F72EE5">
      <w:pPr>
        <w:pStyle w:val="Akapitzlist"/>
        <w:numPr>
          <w:ilvl w:val="0"/>
          <w:numId w:val="4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 xml:space="preserve">Genetyka populacyjna ryb z zastosowaniem analizy genu cytochromu B, analizy restrykcyjnej PCR-RFLP oraz analizy fragmentów </w:t>
      </w:r>
      <w:proofErr w:type="spellStart"/>
      <w:r w:rsidRPr="00F72EE5">
        <w:rPr>
          <w:rFonts w:cstheme="minorHAnsi"/>
        </w:rPr>
        <w:t>mikrosatelitarnego</w:t>
      </w:r>
      <w:proofErr w:type="spellEnd"/>
      <w:r w:rsidRPr="00F72EE5">
        <w:rPr>
          <w:rFonts w:cstheme="minorHAnsi"/>
        </w:rPr>
        <w:t xml:space="preserve"> DNA.</w:t>
      </w:r>
    </w:p>
    <w:p w14:paraId="65F4C277" w14:textId="460471A1" w:rsidR="00F72EE5" w:rsidRPr="00F72EE5" w:rsidRDefault="00F72EE5" w:rsidP="00F72EE5">
      <w:pPr>
        <w:pStyle w:val="Akapitzlist"/>
        <w:numPr>
          <w:ilvl w:val="0"/>
          <w:numId w:val="4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>Śledzenie pochodzenia (</w:t>
      </w:r>
      <w:proofErr w:type="spellStart"/>
      <w:r w:rsidRPr="00F72EE5">
        <w:rPr>
          <w:rFonts w:cstheme="minorHAnsi"/>
        </w:rPr>
        <w:t>traceability</w:t>
      </w:r>
      <w:proofErr w:type="spellEnd"/>
      <w:r w:rsidRPr="00F72EE5">
        <w:rPr>
          <w:rFonts w:cstheme="minorHAnsi"/>
        </w:rPr>
        <w:t>) produktów pochodzenia wodnego: ryby, owoce morza. Identyfikacja produktów rybnych poprzez metody genetyki molekularnej. Oszustwa handlowe i fałszerstwa konsumenckie.</w:t>
      </w:r>
    </w:p>
    <w:p w14:paraId="4DACEB8E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Czy pracownik jest zainteresowany podjęciem współpracy w ramach projektu „Doktorat wdrożeniowy”?</w:t>
      </w:r>
      <w:r w:rsidRPr="00B863BD">
        <w:rPr>
          <w:rFonts w:cstheme="minorHAnsi"/>
          <w:b/>
          <w:bCs/>
        </w:rPr>
        <w:tab/>
      </w:r>
    </w:p>
    <w:p w14:paraId="79D548E9" w14:textId="0C37A476" w:rsidR="00F72EE5" w:rsidRPr="00F72EE5" w:rsidRDefault="00F72EE5" w:rsidP="00F72EE5">
      <w:pPr>
        <w:rPr>
          <w:rFonts w:cstheme="minorHAnsi"/>
        </w:rPr>
      </w:pPr>
      <w:r w:rsidRPr="00F72EE5">
        <w:rPr>
          <w:rFonts w:cstheme="minorHAnsi"/>
        </w:rPr>
        <w:t>NIE</w:t>
      </w:r>
    </w:p>
    <w:p w14:paraId="008D5FB7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Uzyskane granty badawcze (ostatnie 10 lat)</w:t>
      </w:r>
      <w:r w:rsidRPr="00B863BD">
        <w:rPr>
          <w:rFonts w:cstheme="minorHAnsi"/>
          <w:b/>
          <w:bCs/>
        </w:rPr>
        <w:tab/>
      </w:r>
    </w:p>
    <w:p w14:paraId="065B1240" w14:textId="7DD57243" w:rsidR="00F72EE5" w:rsidRPr="00F72EE5" w:rsidRDefault="00F72EE5" w:rsidP="00F72EE5">
      <w:pPr>
        <w:rPr>
          <w:rFonts w:cstheme="minorHAnsi"/>
        </w:rPr>
      </w:pPr>
      <w:r w:rsidRPr="00F72EE5">
        <w:rPr>
          <w:rFonts w:cstheme="minorHAnsi"/>
        </w:rPr>
        <w:t xml:space="preserve">2011–2016 – „Opracowanie genetycznego systemu identyfikacji produktów żywnościowych pochodzących z rybołówstwa i akwakultury wprowadzanych na obszar celny Unii Europejskiej” – akronim CELFISH. PO RYBY 2007–2013 nr 00002-61720-OR1600003/10. </w:t>
      </w:r>
    </w:p>
    <w:p w14:paraId="48251707" w14:textId="77777777" w:rsidR="00B863BD" w:rsidRDefault="00B863B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E308F48" w14:textId="08232A94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lastRenderedPageBreak/>
        <w:t>Jednostki polskie i zagraniczne z którymi pracownik prowadzi współpracę naukową</w:t>
      </w:r>
    </w:p>
    <w:p w14:paraId="6ED7E19C" w14:textId="195C0D4E" w:rsidR="00F72EE5" w:rsidRPr="00F72EE5" w:rsidRDefault="00F72EE5" w:rsidP="00F72EE5">
      <w:pPr>
        <w:pStyle w:val="Akapitzlist"/>
        <w:numPr>
          <w:ilvl w:val="0"/>
          <w:numId w:val="6"/>
        </w:numPr>
        <w:ind w:left="567" w:hanging="425"/>
        <w:rPr>
          <w:rFonts w:cstheme="minorHAnsi"/>
        </w:rPr>
      </w:pPr>
      <w:proofErr w:type="spellStart"/>
      <w:r w:rsidRPr="00F72EE5">
        <w:rPr>
          <w:rFonts w:cstheme="minorHAnsi"/>
        </w:rPr>
        <w:t>Leibnitz-Institut</w:t>
      </w:r>
      <w:proofErr w:type="spellEnd"/>
      <w:r w:rsidRPr="00F72EE5">
        <w:rPr>
          <w:rFonts w:cstheme="minorHAnsi"/>
        </w:rPr>
        <w:t xml:space="preserve"> </w:t>
      </w:r>
      <w:proofErr w:type="spellStart"/>
      <w:r w:rsidRPr="00F72EE5">
        <w:rPr>
          <w:rFonts w:cstheme="minorHAnsi"/>
        </w:rPr>
        <w:t>für</w:t>
      </w:r>
      <w:proofErr w:type="spellEnd"/>
      <w:r w:rsidRPr="00F72EE5">
        <w:rPr>
          <w:rFonts w:cstheme="minorHAnsi"/>
        </w:rPr>
        <w:t xml:space="preserve"> </w:t>
      </w:r>
      <w:proofErr w:type="spellStart"/>
      <w:r w:rsidRPr="00F72EE5">
        <w:rPr>
          <w:rFonts w:cstheme="minorHAnsi"/>
        </w:rPr>
        <w:t>Gewässerökologie</w:t>
      </w:r>
      <w:proofErr w:type="spellEnd"/>
      <w:r w:rsidRPr="00F72EE5">
        <w:rPr>
          <w:rFonts w:cstheme="minorHAnsi"/>
        </w:rPr>
        <w:t xml:space="preserve"> </w:t>
      </w:r>
      <w:proofErr w:type="spellStart"/>
      <w:r w:rsidRPr="00F72EE5">
        <w:rPr>
          <w:rFonts w:cstheme="minorHAnsi"/>
        </w:rPr>
        <w:t>und</w:t>
      </w:r>
      <w:proofErr w:type="spellEnd"/>
      <w:r w:rsidRPr="00F72EE5">
        <w:rPr>
          <w:rFonts w:cstheme="minorHAnsi"/>
        </w:rPr>
        <w:t xml:space="preserve"> </w:t>
      </w:r>
      <w:proofErr w:type="spellStart"/>
      <w:r w:rsidRPr="00F72EE5">
        <w:rPr>
          <w:rFonts w:cstheme="minorHAnsi"/>
        </w:rPr>
        <w:t>Binnenfischerei</w:t>
      </w:r>
      <w:proofErr w:type="spellEnd"/>
      <w:r w:rsidRPr="00F72EE5">
        <w:rPr>
          <w:rFonts w:cstheme="minorHAnsi"/>
        </w:rPr>
        <w:t xml:space="preserve"> (IGB) im </w:t>
      </w:r>
      <w:proofErr w:type="spellStart"/>
      <w:r w:rsidRPr="00F72EE5">
        <w:rPr>
          <w:rFonts w:cstheme="minorHAnsi"/>
        </w:rPr>
        <w:t>Forschungsverbund</w:t>
      </w:r>
      <w:proofErr w:type="spellEnd"/>
      <w:r w:rsidRPr="00F72EE5">
        <w:rPr>
          <w:rFonts w:cstheme="minorHAnsi"/>
        </w:rPr>
        <w:t xml:space="preserve"> Berlin, Niemcy</w:t>
      </w:r>
    </w:p>
    <w:p w14:paraId="6AF71EFF" w14:textId="0BEC6AF7" w:rsidR="00F72EE5" w:rsidRPr="00F72EE5" w:rsidRDefault="00F72EE5" w:rsidP="00F72EE5">
      <w:pPr>
        <w:pStyle w:val="Akapitzlist"/>
        <w:numPr>
          <w:ilvl w:val="0"/>
          <w:numId w:val="6"/>
        </w:numPr>
        <w:ind w:left="567" w:hanging="425"/>
        <w:rPr>
          <w:rFonts w:cstheme="minorHAnsi"/>
          <w:lang w:val="en-US"/>
        </w:rPr>
      </w:pPr>
      <w:r w:rsidRPr="00F72EE5">
        <w:rPr>
          <w:rFonts w:cstheme="minorHAnsi"/>
          <w:lang w:val="en-US"/>
        </w:rPr>
        <w:t>Friedrich-Loeffler-</w:t>
      </w:r>
      <w:proofErr w:type="spellStart"/>
      <w:r w:rsidRPr="00F72EE5">
        <w:rPr>
          <w:rFonts w:cstheme="minorHAnsi"/>
          <w:lang w:val="en-US"/>
        </w:rPr>
        <w:t>Institut</w:t>
      </w:r>
      <w:proofErr w:type="spellEnd"/>
      <w:r w:rsidRPr="00F72EE5">
        <w:rPr>
          <w:rFonts w:cstheme="minorHAnsi"/>
          <w:lang w:val="en-US"/>
        </w:rPr>
        <w:t xml:space="preserve">, </w:t>
      </w:r>
      <w:proofErr w:type="spellStart"/>
      <w:r w:rsidRPr="00F72EE5">
        <w:rPr>
          <w:rFonts w:cstheme="minorHAnsi"/>
          <w:lang w:val="en-US"/>
        </w:rPr>
        <w:t>Insel</w:t>
      </w:r>
      <w:proofErr w:type="spellEnd"/>
      <w:r w:rsidRPr="00F72EE5">
        <w:rPr>
          <w:rFonts w:cstheme="minorHAnsi"/>
          <w:lang w:val="en-US"/>
        </w:rPr>
        <w:t xml:space="preserve"> </w:t>
      </w:r>
      <w:proofErr w:type="spellStart"/>
      <w:r w:rsidRPr="00F72EE5">
        <w:rPr>
          <w:rFonts w:cstheme="minorHAnsi"/>
          <w:lang w:val="en-US"/>
        </w:rPr>
        <w:t>Riems</w:t>
      </w:r>
      <w:proofErr w:type="spellEnd"/>
      <w:r w:rsidRPr="00F72EE5">
        <w:rPr>
          <w:rFonts w:cstheme="minorHAnsi"/>
          <w:lang w:val="en-US"/>
        </w:rPr>
        <w:t xml:space="preserve"> (FLI), </w:t>
      </w:r>
      <w:proofErr w:type="spellStart"/>
      <w:r w:rsidRPr="00F72EE5">
        <w:rPr>
          <w:rFonts w:cstheme="minorHAnsi"/>
          <w:lang w:val="en-US"/>
        </w:rPr>
        <w:t>Niemcy</w:t>
      </w:r>
      <w:proofErr w:type="spellEnd"/>
      <w:r w:rsidRPr="00F72EE5">
        <w:rPr>
          <w:rFonts w:cstheme="minorHAnsi"/>
          <w:lang w:val="en-US"/>
        </w:rPr>
        <w:t xml:space="preserve"> (</w:t>
      </w:r>
      <w:proofErr w:type="spellStart"/>
      <w:r w:rsidRPr="00F72EE5">
        <w:rPr>
          <w:rFonts w:cstheme="minorHAnsi"/>
          <w:lang w:val="en-US"/>
        </w:rPr>
        <w:t>Institut</w:t>
      </w:r>
      <w:proofErr w:type="spellEnd"/>
      <w:r w:rsidRPr="00F72EE5">
        <w:rPr>
          <w:rFonts w:cstheme="minorHAnsi"/>
          <w:lang w:val="en-US"/>
        </w:rPr>
        <w:t xml:space="preserve"> für </w:t>
      </w:r>
      <w:proofErr w:type="spellStart"/>
      <w:r w:rsidRPr="00F72EE5">
        <w:rPr>
          <w:rFonts w:cstheme="minorHAnsi"/>
          <w:lang w:val="en-US"/>
        </w:rPr>
        <w:t>Infektionsmedizin</w:t>
      </w:r>
      <w:proofErr w:type="spellEnd"/>
      <w:r w:rsidRPr="00F72EE5">
        <w:rPr>
          <w:rFonts w:cstheme="minorHAnsi"/>
          <w:lang w:val="en-US"/>
        </w:rPr>
        <w:t>)</w:t>
      </w:r>
    </w:p>
    <w:p w14:paraId="256D0A42" w14:textId="55DDEBF1" w:rsidR="00F72EE5" w:rsidRPr="00F72EE5" w:rsidRDefault="00F72EE5" w:rsidP="00F72EE5">
      <w:pPr>
        <w:pStyle w:val="Akapitzlist"/>
        <w:numPr>
          <w:ilvl w:val="0"/>
          <w:numId w:val="6"/>
        </w:numPr>
        <w:ind w:left="567" w:hanging="425"/>
        <w:rPr>
          <w:rFonts w:cstheme="minorHAnsi"/>
          <w:lang w:val="en-US"/>
        </w:rPr>
      </w:pPr>
      <w:proofErr w:type="spellStart"/>
      <w:r w:rsidRPr="00F72EE5">
        <w:rPr>
          <w:rFonts w:cstheme="minorHAnsi"/>
          <w:lang w:val="en-US"/>
        </w:rPr>
        <w:t>Landesforschungsanstalt</w:t>
      </w:r>
      <w:proofErr w:type="spellEnd"/>
      <w:r w:rsidRPr="00F72EE5">
        <w:rPr>
          <w:rFonts w:cstheme="minorHAnsi"/>
          <w:lang w:val="en-US"/>
        </w:rPr>
        <w:t xml:space="preserve"> für </w:t>
      </w:r>
      <w:proofErr w:type="spellStart"/>
      <w:r w:rsidRPr="00F72EE5">
        <w:rPr>
          <w:rFonts w:cstheme="minorHAnsi"/>
          <w:lang w:val="en-US"/>
        </w:rPr>
        <w:t>Landwirtschaft</w:t>
      </w:r>
      <w:proofErr w:type="spellEnd"/>
      <w:r w:rsidRPr="00F72EE5">
        <w:rPr>
          <w:rFonts w:cstheme="minorHAnsi"/>
          <w:lang w:val="en-US"/>
        </w:rPr>
        <w:t xml:space="preserve"> und </w:t>
      </w:r>
      <w:proofErr w:type="spellStart"/>
      <w:r w:rsidRPr="00F72EE5">
        <w:rPr>
          <w:rFonts w:cstheme="minorHAnsi"/>
          <w:lang w:val="en-US"/>
        </w:rPr>
        <w:t>Fischerei</w:t>
      </w:r>
      <w:proofErr w:type="spellEnd"/>
      <w:r w:rsidRPr="00F72EE5">
        <w:rPr>
          <w:rFonts w:cstheme="minorHAnsi"/>
          <w:lang w:val="en-US"/>
        </w:rPr>
        <w:t xml:space="preserve"> Mecklenburg-Vorpommern, Rostock, </w:t>
      </w:r>
      <w:proofErr w:type="spellStart"/>
      <w:r w:rsidRPr="00F72EE5">
        <w:rPr>
          <w:rFonts w:cstheme="minorHAnsi"/>
          <w:lang w:val="en-US"/>
        </w:rPr>
        <w:t>Niemcy</w:t>
      </w:r>
      <w:proofErr w:type="spellEnd"/>
    </w:p>
    <w:p w14:paraId="632F55EC" w14:textId="2CC94B6A" w:rsidR="00F72EE5" w:rsidRPr="00F72EE5" w:rsidRDefault="00F72EE5" w:rsidP="00F72EE5">
      <w:pPr>
        <w:pStyle w:val="Akapitzlist"/>
        <w:numPr>
          <w:ilvl w:val="0"/>
          <w:numId w:val="6"/>
        </w:numPr>
        <w:ind w:left="567" w:hanging="425"/>
        <w:rPr>
          <w:rFonts w:cstheme="minorHAnsi"/>
        </w:rPr>
      </w:pPr>
      <w:proofErr w:type="spellStart"/>
      <w:r w:rsidRPr="00F72EE5">
        <w:rPr>
          <w:rFonts w:cstheme="minorHAnsi"/>
        </w:rPr>
        <w:t>Wageningen</w:t>
      </w:r>
      <w:proofErr w:type="spellEnd"/>
      <w:r w:rsidRPr="00F72EE5">
        <w:rPr>
          <w:rFonts w:cstheme="minorHAnsi"/>
        </w:rPr>
        <w:t xml:space="preserve"> University &amp; </w:t>
      </w:r>
      <w:proofErr w:type="spellStart"/>
      <w:r w:rsidRPr="00F72EE5">
        <w:rPr>
          <w:rFonts w:cstheme="minorHAnsi"/>
        </w:rPr>
        <w:t>Research</w:t>
      </w:r>
      <w:proofErr w:type="spellEnd"/>
      <w:r w:rsidRPr="00F72EE5">
        <w:rPr>
          <w:rFonts w:cstheme="minorHAnsi"/>
        </w:rPr>
        <w:t xml:space="preserve">, </w:t>
      </w:r>
      <w:proofErr w:type="spellStart"/>
      <w:r w:rsidRPr="00F72EE5">
        <w:rPr>
          <w:rFonts w:cstheme="minorHAnsi"/>
        </w:rPr>
        <w:t>Wageningen</w:t>
      </w:r>
      <w:proofErr w:type="spellEnd"/>
      <w:r w:rsidRPr="00F72EE5">
        <w:rPr>
          <w:rFonts w:cstheme="minorHAnsi"/>
        </w:rPr>
        <w:t>, Holandia</w:t>
      </w:r>
    </w:p>
    <w:p w14:paraId="2AD62126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Liczba doktorantów, którzy zakończyli cykl kształcenia pod opieką pracownika/liczba doktorantów aktualnie przygotowujących rozprawę pod opieką pracownika</w:t>
      </w:r>
    </w:p>
    <w:p w14:paraId="2A0037AC" w14:textId="73C2815F" w:rsidR="00F72EE5" w:rsidRPr="00F72EE5" w:rsidRDefault="00F72EE5" w:rsidP="00F72EE5">
      <w:pPr>
        <w:rPr>
          <w:rFonts w:cstheme="minorHAnsi"/>
        </w:rPr>
      </w:pPr>
      <w:r w:rsidRPr="00F72EE5">
        <w:rPr>
          <w:rFonts w:cstheme="minorHAnsi"/>
        </w:rPr>
        <w:t>2/1</w:t>
      </w:r>
    </w:p>
    <w:p w14:paraId="3BE0881B" w14:textId="77777777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t>Wykaz najważniejszych publikacji pracownika z ostatnich 5 lat (max. 10)</w:t>
      </w:r>
    </w:p>
    <w:p w14:paraId="65647B67" w14:textId="7D8B4477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  <w:lang w:val="en-US"/>
        </w:rPr>
      </w:pPr>
      <w:proofErr w:type="spellStart"/>
      <w:r w:rsidRPr="00F72EE5">
        <w:rPr>
          <w:rFonts w:cstheme="minorHAnsi"/>
        </w:rPr>
        <w:t>Kempter</w:t>
      </w:r>
      <w:proofErr w:type="spellEnd"/>
      <w:r w:rsidRPr="00F72EE5">
        <w:rPr>
          <w:rFonts w:cstheme="minorHAnsi"/>
        </w:rPr>
        <w:t xml:space="preserve"> J., Kowalski A.P., Adamkowska N. 2017. </w:t>
      </w:r>
      <w:proofErr w:type="spellStart"/>
      <w:r w:rsidRPr="00F72EE5">
        <w:rPr>
          <w:rFonts w:cstheme="minorHAnsi"/>
          <w:lang w:val="en-US"/>
        </w:rPr>
        <w:t>Computional</w:t>
      </w:r>
      <w:proofErr w:type="spellEnd"/>
      <w:r w:rsidRPr="00F72EE5">
        <w:rPr>
          <w:rFonts w:cstheme="minorHAnsi"/>
          <w:lang w:val="en-US"/>
        </w:rPr>
        <w:t xml:space="preserve"> modelling of cormorant swarm. Ecological Informatics, 37, 59-65 </w:t>
      </w:r>
    </w:p>
    <w:p w14:paraId="5ADF07EA" w14:textId="1CA21DB2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  <w:lang w:val="en-US"/>
        </w:rPr>
      </w:pPr>
      <w:r w:rsidRPr="00F72EE5">
        <w:rPr>
          <w:rFonts w:cstheme="minorHAnsi"/>
          <w:lang w:val="en-US"/>
        </w:rPr>
        <w:t xml:space="preserve">Nguyen T.T., </w:t>
      </w:r>
      <w:proofErr w:type="spellStart"/>
      <w:r w:rsidRPr="00F72EE5">
        <w:rPr>
          <w:rFonts w:cstheme="minorHAnsi"/>
          <w:lang w:val="en-US"/>
        </w:rPr>
        <w:t>Yeonhwa</w:t>
      </w:r>
      <w:proofErr w:type="spellEnd"/>
      <w:r w:rsidRPr="00F72EE5">
        <w:rPr>
          <w:rFonts w:cstheme="minorHAnsi"/>
          <w:lang w:val="en-US"/>
        </w:rPr>
        <w:t xml:space="preserve"> J., </w:t>
      </w:r>
      <w:proofErr w:type="spellStart"/>
      <w:r w:rsidRPr="00F72EE5">
        <w:rPr>
          <w:rFonts w:cstheme="minorHAnsi"/>
          <w:lang w:val="en-US"/>
        </w:rPr>
        <w:t>Kielpinska</w:t>
      </w:r>
      <w:proofErr w:type="spellEnd"/>
      <w:r w:rsidRPr="00F72EE5">
        <w:rPr>
          <w:rFonts w:cstheme="minorHAnsi"/>
          <w:lang w:val="en-US"/>
        </w:rPr>
        <w:t xml:space="preserve"> J., Bergmann S.M., Lenk M., </w:t>
      </w:r>
      <w:proofErr w:type="spellStart"/>
      <w:r w:rsidRPr="00F72EE5">
        <w:rPr>
          <w:rFonts w:cstheme="minorHAnsi"/>
          <w:lang w:val="en-US"/>
        </w:rPr>
        <w:t>Panicz</w:t>
      </w:r>
      <w:proofErr w:type="spellEnd"/>
      <w:r w:rsidRPr="00F72EE5">
        <w:rPr>
          <w:rFonts w:cstheme="minorHAnsi"/>
          <w:lang w:val="en-US"/>
        </w:rPr>
        <w:t xml:space="preserve"> R. 2017. Detection of Herpesvirus </w:t>
      </w:r>
      <w:proofErr w:type="spellStart"/>
      <w:r w:rsidRPr="00F72EE5">
        <w:rPr>
          <w:rFonts w:cstheme="minorHAnsi"/>
          <w:lang w:val="en-US"/>
        </w:rPr>
        <w:t>anguillae</w:t>
      </w:r>
      <w:proofErr w:type="spellEnd"/>
      <w:r w:rsidRPr="00F72EE5">
        <w:rPr>
          <w:rFonts w:cstheme="minorHAnsi"/>
          <w:lang w:val="en-US"/>
        </w:rPr>
        <w:t xml:space="preserve"> (AngHV-1) in European eel Anguilla </w:t>
      </w:r>
      <w:proofErr w:type="spellStart"/>
      <w:r w:rsidRPr="00F72EE5">
        <w:rPr>
          <w:rFonts w:cstheme="minorHAnsi"/>
          <w:lang w:val="en-US"/>
        </w:rPr>
        <w:t>anguilla</w:t>
      </w:r>
      <w:proofErr w:type="spellEnd"/>
      <w:r w:rsidRPr="00F72EE5">
        <w:rPr>
          <w:rFonts w:cstheme="minorHAnsi"/>
          <w:lang w:val="en-US"/>
        </w:rPr>
        <w:t xml:space="preserve"> L. originating from northern Poland—assessment of suitability of selected diagnostic methods. Journal of Fish Diseases.</w:t>
      </w:r>
    </w:p>
    <w:p w14:paraId="393F929F" w14:textId="4C1551BA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</w:rPr>
      </w:pPr>
      <w:proofErr w:type="spellStart"/>
      <w:r w:rsidRPr="00F72EE5">
        <w:rPr>
          <w:rFonts w:cstheme="minorHAnsi"/>
        </w:rPr>
        <w:t>Kempter</w:t>
      </w:r>
      <w:proofErr w:type="spellEnd"/>
      <w:r w:rsidRPr="00F72EE5">
        <w:rPr>
          <w:rFonts w:cstheme="minorHAnsi"/>
        </w:rPr>
        <w:t xml:space="preserve"> J., </w:t>
      </w:r>
      <w:proofErr w:type="spellStart"/>
      <w:r w:rsidRPr="00F72EE5">
        <w:rPr>
          <w:rFonts w:cstheme="minorHAnsi"/>
        </w:rPr>
        <w:t>Kielpinski</w:t>
      </w:r>
      <w:proofErr w:type="spellEnd"/>
      <w:r w:rsidRPr="00F72EE5">
        <w:rPr>
          <w:rFonts w:cstheme="minorHAnsi"/>
        </w:rPr>
        <w:t xml:space="preserve"> M., Panicz R., </w:t>
      </w:r>
      <w:proofErr w:type="spellStart"/>
      <w:r w:rsidRPr="00F72EE5">
        <w:rPr>
          <w:rFonts w:cstheme="minorHAnsi"/>
        </w:rPr>
        <w:t>Pruffer</w:t>
      </w:r>
      <w:proofErr w:type="spellEnd"/>
      <w:r w:rsidRPr="00F72EE5">
        <w:rPr>
          <w:rFonts w:cstheme="minorHAnsi"/>
        </w:rPr>
        <w:t xml:space="preserve"> K., </w:t>
      </w:r>
      <w:proofErr w:type="spellStart"/>
      <w:r w:rsidRPr="00F72EE5">
        <w:rPr>
          <w:rFonts w:cstheme="minorHAnsi"/>
        </w:rPr>
        <w:t>Keszka</w:t>
      </w:r>
      <w:proofErr w:type="spellEnd"/>
      <w:r w:rsidRPr="00F72EE5">
        <w:rPr>
          <w:rFonts w:cstheme="minorHAnsi"/>
        </w:rPr>
        <w:t xml:space="preserve"> S. 2017. </w:t>
      </w:r>
      <w:r w:rsidRPr="00F72EE5">
        <w:rPr>
          <w:rFonts w:cstheme="minorHAnsi"/>
          <w:lang w:val="en-US"/>
        </w:rPr>
        <w:t xml:space="preserve">Development of the method for identification selected populations of torpedo </w:t>
      </w:r>
      <w:proofErr w:type="spellStart"/>
      <w:r w:rsidRPr="00F72EE5">
        <w:rPr>
          <w:rFonts w:cstheme="minorHAnsi"/>
          <w:lang w:val="en-US"/>
        </w:rPr>
        <w:t>scad</w:t>
      </w:r>
      <w:proofErr w:type="spellEnd"/>
      <w:r w:rsidRPr="00F72EE5">
        <w:rPr>
          <w:rFonts w:cstheme="minorHAnsi"/>
          <w:lang w:val="en-US"/>
        </w:rPr>
        <w:t xml:space="preserve">, </w:t>
      </w:r>
      <w:proofErr w:type="spellStart"/>
      <w:r w:rsidRPr="00F72EE5">
        <w:rPr>
          <w:rFonts w:cstheme="minorHAnsi"/>
          <w:lang w:val="en-US"/>
        </w:rPr>
        <w:t>Megalaspis</w:t>
      </w:r>
      <w:proofErr w:type="spellEnd"/>
      <w:r w:rsidRPr="00F72EE5">
        <w:rPr>
          <w:rFonts w:cstheme="minorHAnsi"/>
          <w:lang w:val="en-US"/>
        </w:rPr>
        <w:t xml:space="preserve"> </w:t>
      </w:r>
      <w:proofErr w:type="spellStart"/>
      <w:r w:rsidRPr="00F72EE5">
        <w:rPr>
          <w:rFonts w:cstheme="minorHAnsi"/>
          <w:lang w:val="en-US"/>
        </w:rPr>
        <w:t>cordyla</w:t>
      </w:r>
      <w:proofErr w:type="spellEnd"/>
      <w:r w:rsidRPr="00F72EE5">
        <w:rPr>
          <w:rFonts w:cstheme="minorHAnsi"/>
          <w:lang w:val="en-US"/>
        </w:rPr>
        <w:t xml:space="preserve"> (Linnaeus, 1758), using microsatellite DNA analyses. </w:t>
      </w:r>
      <w:r w:rsidRPr="00F72EE5">
        <w:rPr>
          <w:rFonts w:cstheme="minorHAnsi"/>
        </w:rPr>
        <w:t xml:space="preserve">CELFISH </w:t>
      </w:r>
      <w:proofErr w:type="spellStart"/>
      <w:r w:rsidRPr="00F72EE5">
        <w:rPr>
          <w:rFonts w:cstheme="minorHAnsi"/>
        </w:rPr>
        <w:t>project</w:t>
      </w:r>
      <w:proofErr w:type="spellEnd"/>
      <w:r w:rsidRPr="00F72EE5">
        <w:rPr>
          <w:rFonts w:cstheme="minorHAnsi"/>
        </w:rPr>
        <w:t xml:space="preserve"> – Part 4. Food </w:t>
      </w:r>
      <w:proofErr w:type="spellStart"/>
      <w:r w:rsidRPr="00F72EE5">
        <w:rPr>
          <w:rFonts w:cstheme="minorHAnsi"/>
        </w:rPr>
        <w:t>Chemistry</w:t>
      </w:r>
      <w:proofErr w:type="spellEnd"/>
      <w:r w:rsidRPr="00F72EE5">
        <w:rPr>
          <w:rFonts w:cstheme="minorHAnsi"/>
        </w:rPr>
        <w:t>, 221, 944-949</w:t>
      </w:r>
    </w:p>
    <w:p w14:paraId="56E8A5D7" w14:textId="39E60BED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  <w:lang w:val="en-US"/>
        </w:rPr>
      </w:pPr>
      <w:r w:rsidRPr="00F72EE5">
        <w:rPr>
          <w:rFonts w:cstheme="minorHAnsi"/>
        </w:rPr>
        <w:t xml:space="preserve">Wawrzyniak W.., Kiełpińska J., Czerniejewski P. Bugaj A. 2020. </w:t>
      </w:r>
      <w:r w:rsidRPr="00F72EE5">
        <w:rPr>
          <w:rFonts w:cstheme="minorHAnsi"/>
          <w:lang w:val="en-US"/>
        </w:rPr>
        <w:t xml:space="preserve">Genetic </w:t>
      </w:r>
      <w:proofErr w:type="spellStart"/>
      <w:r w:rsidRPr="00F72EE5">
        <w:rPr>
          <w:rFonts w:cstheme="minorHAnsi"/>
          <w:lang w:val="en-US"/>
        </w:rPr>
        <w:t>characterisation</w:t>
      </w:r>
      <w:proofErr w:type="spellEnd"/>
      <w:r w:rsidRPr="00F72EE5">
        <w:rPr>
          <w:rFonts w:cstheme="minorHAnsi"/>
          <w:lang w:val="en-US"/>
        </w:rPr>
        <w:t xml:space="preserve"> of selected populations of European perch, </w:t>
      </w:r>
      <w:proofErr w:type="spellStart"/>
      <w:r w:rsidRPr="00F72EE5">
        <w:rPr>
          <w:rFonts w:cstheme="minorHAnsi"/>
          <w:lang w:val="en-US"/>
        </w:rPr>
        <w:t>Perca</w:t>
      </w:r>
      <w:proofErr w:type="spellEnd"/>
      <w:r w:rsidRPr="00F72EE5">
        <w:rPr>
          <w:rFonts w:cstheme="minorHAnsi"/>
          <w:lang w:val="en-US"/>
        </w:rPr>
        <w:t xml:space="preserve"> </w:t>
      </w:r>
      <w:proofErr w:type="spellStart"/>
      <w:r w:rsidRPr="00F72EE5">
        <w:rPr>
          <w:rFonts w:cstheme="minorHAnsi"/>
          <w:lang w:val="en-US"/>
        </w:rPr>
        <w:t>fluviatilis</w:t>
      </w:r>
      <w:proofErr w:type="spellEnd"/>
      <w:r w:rsidRPr="00F72EE5">
        <w:rPr>
          <w:rFonts w:cstheme="minorHAnsi"/>
          <w:lang w:val="en-US"/>
        </w:rPr>
        <w:t xml:space="preserve"> (Actinopterygii: Perciformes: </w:t>
      </w:r>
      <w:proofErr w:type="spellStart"/>
      <w:r w:rsidRPr="00F72EE5">
        <w:rPr>
          <w:rFonts w:cstheme="minorHAnsi"/>
          <w:lang w:val="en-US"/>
        </w:rPr>
        <w:t>Percidae</w:t>
      </w:r>
      <w:proofErr w:type="spellEnd"/>
      <w:r w:rsidRPr="00F72EE5">
        <w:rPr>
          <w:rFonts w:cstheme="minorHAnsi"/>
          <w:lang w:val="en-US"/>
        </w:rPr>
        <w:t xml:space="preserve">), in the waters of north-western Poland with recommendations for fishing and stocking policies. Acta </w:t>
      </w:r>
      <w:proofErr w:type="spellStart"/>
      <w:r w:rsidRPr="00F72EE5">
        <w:rPr>
          <w:rFonts w:cstheme="minorHAnsi"/>
          <w:lang w:val="en-US"/>
        </w:rPr>
        <w:t>Ichthyologica</w:t>
      </w:r>
      <w:proofErr w:type="spellEnd"/>
      <w:r w:rsidRPr="00F72EE5">
        <w:rPr>
          <w:rFonts w:cstheme="minorHAnsi"/>
          <w:lang w:val="en-US"/>
        </w:rPr>
        <w:t xml:space="preserve"> at </w:t>
      </w:r>
      <w:proofErr w:type="spellStart"/>
      <w:r w:rsidRPr="00F72EE5">
        <w:rPr>
          <w:rFonts w:cstheme="minorHAnsi"/>
          <w:lang w:val="en-US"/>
        </w:rPr>
        <w:t>Piscatoria</w:t>
      </w:r>
      <w:proofErr w:type="spellEnd"/>
      <w:r w:rsidRPr="00F72EE5">
        <w:rPr>
          <w:rFonts w:cstheme="minorHAnsi"/>
          <w:lang w:val="en-US"/>
        </w:rPr>
        <w:t xml:space="preserve"> 50 (2): 161–170</w:t>
      </w:r>
    </w:p>
    <w:p w14:paraId="362F1F45" w14:textId="771D2553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  <w:lang w:val="en-US"/>
        </w:rPr>
      </w:pPr>
      <w:r w:rsidRPr="00F72EE5">
        <w:rPr>
          <w:rFonts w:cstheme="minorHAnsi"/>
        </w:rPr>
        <w:t xml:space="preserve">Kiełpińska J., P.A. Kowalski. </w:t>
      </w:r>
      <w:r w:rsidRPr="00F72EE5">
        <w:rPr>
          <w:rFonts w:cstheme="minorHAnsi"/>
          <w:lang w:val="en-US"/>
        </w:rPr>
        <w:t>2021. Numerical modelling of the population of grey seal (</w:t>
      </w:r>
      <w:proofErr w:type="spellStart"/>
      <w:r w:rsidRPr="00F72EE5">
        <w:rPr>
          <w:rFonts w:cstheme="minorHAnsi"/>
          <w:lang w:val="en-US"/>
        </w:rPr>
        <w:t>Helichoerus</w:t>
      </w:r>
      <w:proofErr w:type="spellEnd"/>
      <w:r w:rsidRPr="00F72EE5">
        <w:rPr>
          <w:rFonts w:cstheme="minorHAnsi"/>
          <w:lang w:val="en-US"/>
        </w:rPr>
        <w:t xml:space="preserve"> </w:t>
      </w:r>
      <w:proofErr w:type="spellStart"/>
      <w:r w:rsidRPr="00F72EE5">
        <w:rPr>
          <w:rFonts w:cstheme="minorHAnsi"/>
          <w:lang w:val="en-US"/>
        </w:rPr>
        <w:t>grypus</w:t>
      </w:r>
      <w:proofErr w:type="spellEnd"/>
      <w:r w:rsidRPr="00F72EE5">
        <w:rPr>
          <w:rFonts w:cstheme="minorHAnsi"/>
          <w:lang w:val="en-US"/>
        </w:rPr>
        <w:t xml:space="preserve">) from the </w:t>
      </w:r>
      <w:proofErr w:type="spellStart"/>
      <w:r w:rsidRPr="00F72EE5">
        <w:rPr>
          <w:rFonts w:cstheme="minorHAnsi"/>
          <w:lang w:val="en-US"/>
        </w:rPr>
        <w:t>baltic</w:t>
      </w:r>
      <w:proofErr w:type="spellEnd"/>
      <w:r w:rsidRPr="00F72EE5">
        <w:rPr>
          <w:rFonts w:cstheme="minorHAnsi"/>
          <w:lang w:val="en-US"/>
        </w:rPr>
        <w:t xml:space="preserve"> sea in the context of reduction of damage to fishing economy. Ecological Indicators, 124, 107425</w:t>
      </w:r>
    </w:p>
    <w:p w14:paraId="48CF5EB3" w14:textId="2AFB9F8F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  <w:lang w:val="en-US"/>
        </w:rPr>
      </w:pPr>
      <w:proofErr w:type="spellStart"/>
      <w:r w:rsidRPr="00F72EE5">
        <w:rPr>
          <w:rFonts w:cstheme="minorHAnsi"/>
          <w:lang w:val="en-US"/>
        </w:rPr>
        <w:t>Hofsoe-Oppermann</w:t>
      </w:r>
      <w:proofErr w:type="spellEnd"/>
      <w:r w:rsidRPr="00F72EE5">
        <w:rPr>
          <w:rFonts w:cstheme="minorHAnsi"/>
          <w:lang w:val="en-US"/>
        </w:rPr>
        <w:t xml:space="preserve"> P., J. </w:t>
      </w:r>
      <w:proofErr w:type="spellStart"/>
      <w:r w:rsidRPr="00F72EE5">
        <w:rPr>
          <w:rFonts w:cstheme="minorHAnsi"/>
          <w:lang w:val="en-US"/>
        </w:rPr>
        <w:t>Kiełpińska</w:t>
      </w:r>
      <w:proofErr w:type="spellEnd"/>
      <w:r w:rsidRPr="00F72EE5">
        <w:rPr>
          <w:rFonts w:cstheme="minorHAnsi"/>
          <w:lang w:val="en-US"/>
        </w:rPr>
        <w:t xml:space="preserve">, R. </w:t>
      </w:r>
      <w:proofErr w:type="spellStart"/>
      <w:r w:rsidRPr="00F72EE5">
        <w:rPr>
          <w:rFonts w:cstheme="minorHAnsi"/>
          <w:lang w:val="en-US"/>
        </w:rPr>
        <w:t>Panicz</w:t>
      </w:r>
      <w:proofErr w:type="spellEnd"/>
      <w:r w:rsidRPr="00F72EE5">
        <w:rPr>
          <w:rFonts w:cstheme="minorHAnsi"/>
          <w:lang w:val="en-US"/>
        </w:rPr>
        <w:t xml:space="preserve">, S.M. Bergmann. 2020. Detection of white sturgeon iridovirus (WSIV) in wild sturgeons (Actinopterygii: </w:t>
      </w:r>
      <w:proofErr w:type="spellStart"/>
      <w:r w:rsidRPr="00F72EE5">
        <w:rPr>
          <w:rFonts w:cstheme="minorHAnsi"/>
          <w:lang w:val="en-US"/>
        </w:rPr>
        <w:t>Acipenseriformes</w:t>
      </w:r>
      <w:proofErr w:type="spellEnd"/>
      <w:r w:rsidRPr="00F72EE5">
        <w:rPr>
          <w:rFonts w:cstheme="minorHAnsi"/>
          <w:lang w:val="en-US"/>
        </w:rPr>
        <w:t xml:space="preserve">: </w:t>
      </w:r>
      <w:proofErr w:type="spellStart"/>
      <w:r w:rsidRPr="00F72EE5">
        <w:rPr>
          <w:rFonts w:cstheme="minorHAnsi"/>
          <w:lang w:val="en-US"/>
        </w:rPr>
        <w:t>Acipenseridae</w:t>
      </w:r>
      <w:proofErr w:type="spellEnd"/>
      <w:r w:rsidRPr="00F72EE5">
        <w:rPr>
          <w:rFonts w:cstheme="minorHAnsi"/>
          <w:lang w:val="en-US"/>
        </w:rPr>
        <w:t>) in Poland.</w:t>
      </w:r>
    </w:p>
    <w:p w14:paraId="5670E18D" w14:textId="194429FC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  <w:lang w:val="en-US"/>
        </w:rPr>
      </w:pPr>
      <w:proofErr w:type="spellStart"/>
      <w:r w:rsidRPr="00B863BD">
        <w:rPr>
          <w:rFonts w:cstheme="minorHAnsi"/>
          <w:lang w:val="en-US"/>
        </w:rPr>
        <w:t>Yeonhwa</w:t>
      </w:r>
      <w:proofErr w:type="spellEnd"/>
      <w:r w:rsidRPr="00F72EE5">
        <w:rPr>
          <w:rFonts w:cstheme="minorHAnsi"/>
        </w:rPr>
        <w:t xml:space="preserve"> J., Adamkowska N., Kiełpińska J., S.M. </w:t>
      </w:r>
      <w:r w:rsidRPr="00B863BD">
        <w:rPr>
          <w:rFonts w:cstheme="minorHAnsi"/>
          <w:lang w:val="en-US"/>
        </w:rPr>
        <w:t>Bergmann</w:t>
      </w:r>
      <w:r w:rsidRPr="00F72EE5">
        <w:rPr>
          <w:rFonts w:cstheme="minorHAnsi"/>
        </w:rPr>
        <w:t xml:space="preserve">. </w:t>
      </w:r>
      <w:r w:rsidRPr="00F72EE5">
        <w:rPr>
          <w:rFonts w:cstheme="minorHAnsi"/>
          <w:lang w:val="en-US"/>
        </w:rPr>
        <w:t xml:space="preserve">2020. Detection of koi herpesvirus (KHV) and carp edema virus (CEV) in invasive round goby, </w:t>
      </w:r>
      <w:proofErr w:type="spellStart"/>
      <w:r w:rsidRPr="00F72EE5">
        <w:rPr>
          <w:rFonts w:cstheme="minorHAnsi"/>
          <w:lang w:val="en-US"/>
        </w:rPr>
        <w:t>Neogobius</w:t>
      </w:r>
      <w:proofErr w:type="spellEnd"/>
      <w:r w:rsidRPr="00F72EE5">
        <w:rPr>
          <w:rFonts w:cstheme="minorHAnsi"/>
          <w:lang w:val="en-US"/>
        </w:rPr>
        <w:t xml:space="preserve"> </w:t>
      </w:r>
      <w:proofErr w:type="spellStart"/>
      <w:r w:rsidRPr="00F72EE5">
        <w:rPr>
          <w:rFonts w:cstheme="minorHAnsi"/>
          <w:lang w:val="en-US"/>
        </w:rPr>
        <w:t>melanostomus</w:t>
      </w:r>
      <w:proofErr w:type="spellEnd"/>
      <w:r w:rsidRPr="00F72EE5">
        <w:rPr>
          <w:rFonts w:cstheme="minorHAnsi"/>
          <w:lang w:val="en-US"/>
        </w:rPr>
        <w:t xml:space="preserve"> Pallas, 1814, from Poland and Germany. J. Vet. Res., 64, 247-251</w:t>
      </w:r>
    </w:p>
    <w:p w14:paraId="4389C6F9" w14:textId="07EEFF0A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</w:rPr>
      </w:pPr>
      <w:proofErr w:type="spellStart"/>
      <w:r w:rsidRPr="00F72EE5">
        <w:rPr>
          <w:rFonts w:cstheme="minorHAnsi"/>
          <w:lang w:val="en-US"/>
        </w:rPr>
        <w:t>Hofsoe-Oppermann</w:t>
      </w:r>
      <w:proofErr w:type="spellEnd"/>
      <w:r w:rsidRPr="00F72EE5">
        <w:rPr>
          <w:rFonts w:cstheme="minorHAnsi"/>
          <w:lang w:val="en-US"/>
        </w:rPr>
        <w:t xml:space="preserve"> P., </w:t>
      </w:r>
      <w:proofErr w:type="spellStart"/>
      <w:r w:rsidRPr="00F72EE5">
        <w:rPr>
          <w:rFonts w:cstheme="minorHAnsi"/>
          <w:lang w:val="en-US"/>
        </w:rPr>
        <w:t>Kiełpińska</w:t>
      </w:r>
      <w:proofErr w:type="spellEnd"/>
      <w:r w:rsidRPr="00F72EE5">
        <w:rPr>
          <w:rFonts w:cstheme="minorHAnsi"/>
          <w:lang w:val="en-US"/>
        </w:rPr>
        <w:t xml:space="preserve"> J., </w:t>
      </w:r>
      <w:proofErr w:type="spellStart"/>
      <w:r w:rsidRPr="00F72EE5">
        <w:rPr>
          <w:rFonts w:cstheme="minorHAnsi"/>
          <w:lang w:val="en-US"/>
        </w:rPr>
        <w:t>panicz</w:t>
      </w:r>
      <w:proofErr w:type="spellEnd"/>
      <w:r w:rsidRPr="00F72EE5">
        <w:rPr>
          <w:rFonts w:cstheme="minorHAnsi"/>
          <w:lang w:val="en-US"/>
        </w:rPr>
        <w:t xml:space="preserve"> R., Bergmann S.M. 2019. Detection of white sturgeon iridovirus (WSIV) in sturgeons (Actinopterygii: </w:t>
      </w:r>
      <w:proofErr w:type="spellStart"/>
      <w:r w:rsidRPr="00F72EE5">
        <w:rPr>
          <w:rFonts w:cstheme="minorHAnsi"/>
          <w:lang w:val="en-US"/>
        </w:rPr>
        <w:t>Acipenseriformes</w:t>
      </w:r>
      <w:proofErr w:type="spellEnd"/>
      <w:r w:rsidRPr="00F72EE5">
        <w:rPr>
          <w:rFonts w:cstheme="minorHAnsi"/>
          <w:lang w:val="en-US"/>
        </w:rPr>
        <w:t xml:space="preserve">: </w:t>
      </w:r>
      <w:proofErr w:type="spellStart"/>
      <w:r w:rsidRPr="00F72EE5">
        <w:rPr>
          <w:rFonts w:cstheme="minorHAnsi"/>
          <w:lang w:val="en-US"/>
        </w:rPr>
        <w:t>Acipenseridae</w:t>
      </w:r>
      <w:proofErr w:type="spellEnd"/>
      <w:r w:rsidRPr="00F72EE5">
        <w:rPr>
          <w:rFonts w:cstheme="minorHAnsi"/>
          <w:lang w:val="en-US"/>
        </w:rPr>
        <w:t xml:space="preserve">) from aquaculture facilities in Poland, Germany and Italy. </w:t>
      </w:r>
      <w:r w:rsidRPr="00F72EE5">
        <w:rPr>
          <w:rFonts w:cstheme="minorHAnsi"/>
        </w:rPr>
        <w:t xml:space="preserve">Acta </w:t>
      </w:r>
      <w:proofErr w:type="spellStart"/>
      <w:r w:rsidRPr="00B863BD">
        <w:rPr>
          <w:rFonts w:cstheme="minorHAnsi"/>
          <w:lang w:val="en-US"/>
        </w:rPr>
        <w:t>Ichthyologica</w:t>
      </w:r>
      <w:proofErr w:type="spellEnd"/>
      <w:r w:rsidRPr="00B863BD">
        <w:rPr>
          <w:rFonts w:cstheme="minorHAnsi"/>
          <w:lang w:val="en-US"/>
        </w:rPr>
        <w:t xml:space="preserve"> at </w:t>
      </w:r>
      <w:proofErr w:type="spellStart"/>
      <w:r w:rsidRPr="00B863BD">
        <w:rPr>
          <w:rFonts w:cstheme="minorHAnsi"/>
          <w:lang w:val="en-US"/>
        </w:rPr>
        <w:t>Piscatoria</w:t>
      </w:r>
      <w:proofErr w:type="spellEnd"/>
      <w:r w:rsidRPr="00F72EE5">
        <w:rPr>
          <w:rFonts w:cstheme="minorHAnsi"/>
        </w:rPr>
        <w:t>, 49 (3), 257-264</w:t>
      </w:r>
    </w:p>
    <w:p w14:paraId="17A315C0" w14:textId="7F02F57D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 xml:space="preserve">Kowalski P.A., </w:t>
      </w:r>
      <w:proofErr w:type="spellStart"/>
      <w:r w:rsidRPr="00F72EE5">
        <w:rPr>
          <w:rFonts w:cstheme="minorHAnsi"/>
        </w:rPr>
        <w:t>Szwagrzyk</w:t>
      </w:r>
      <w:proofErr w:type="spellEnd"/>
      <w:r w:rsidRPr="00F72EE5">
        <w:rPr>
          <w:rFonts w:cstheme="minorHAnsi"/>
        </w:rPr>
        <w:t xml:space="preserve"> M., Kiełpińska J., Konior A., Kusy M. 2021. </w:t>
      </w:r>
      <w:r w:rsidRPr="00F72EE5">
        <w:rPr>
          <w:rFonts w:cstheme="minorHAnsi"/>
          <w:lang w:val="en-US"/>
        </w:rPr>
        <w:t xml:space="preserve">Numerical analysis of factors, pace and intensity of the corona virus (COVID-19) epidemic in Poland. </w:t>
      </w:r>
      <w:proofErr w:type="spellStart"/>
      <w:r w:rsidRPr="00F72EE5">
        <w:rPr>
          <w:rFonts w:cstheme="minorHAnsi"/>
        </w:rPr>
        <w:t>Ecological</w:t>
      </w:r>
      <w:proofErr w:type="spellEnd"/>
      <w:r w:rsidRPr="00F72EE5">
        <w:rPr>
          <w:rFonts w:cstheme="minorHAnsi"/>
        </w:rPr>
        <w:t xml:space="preserve"> </w:t>
      </w:r>
      <w:proofErr w:type="spellStart"/>
      <w:r w:rsidRPr="00F72EE5">
        <w:rPr>
          <w:rFonts w:cstheme="minorHAnsi"/>
        </w:rPr>
        <w:t>Informatics</w:t>
      </w:r>
      <w:proofErr w:type="spellEnd"/>
      <w:r w:rsidRPr="00F72EE5">
        <w:rPr>
          <w:rFonts w:cstheme="minorHAnsi"/>
        </w:rPr>
        <w:t xml:space="preserve"> 63, 101284</w:t>
      </w:r>
    </w:p>
    <w:p w14:paraId="668631AD" w14:textId="7A8DA124" w:rsidR="00F72EE5" w:rsidRPr="00F72EE5" w:rsidRDefault="00F72EE5" w:rsidP="00F72EE5">
      <w:pPr>
        <w:pStyle w:val="Akapitzlist"/>
        <w:numPr>
          <w:ilvl w:val="0"/>
          <w:numId w:val="8"/>
        </w:numPr>
        <w:ind w:left="567" w:hanging="425"/>
        <w:rPr>
          <w:rFonts w:cstheme="minorHAnsi"/>
        </w:rPr>
      </w:pPr>
      <w:r w:rsidRPr="00F72EE5">
        <w:rPr>
          <w:rFonts w:cstheme="minorHAnsi"/>
        </w:rPr>
        <w:t xml:space="preserve">Kiełpińska J., Czerniejewski P., Adamkowska N., </w:t>
      </w:r>
      <w:proofErr w:type="spellStart"/>
      <w:r w:rsidRPr="00F72EE5">
        <w:rPr>
          <w:rFonts w:cstheme="minorHAnsi"/>
        </w:rPr>
        <w:t>Uzurova</w:t>
      </w:r>
      <w:proofErr w:type="spellEnd"/>
      <w:r w:rsidRPr="00F72EE5">
        <w:rPr>
          <w:rFonts w:cstheme="minorHAnsi"/>
        </w:rPr>
        <w:t xml:space="preserve"> E. 2022. </w:t>
      </w:r>
      <w:r w:rsidRPr="00F72EE5">
        <w:rPr>
          <w:rFonts w:cstheme="minorHAnsi"/>
          <w:lang w:val="en-US"/>
        </w:rPr>
        <w:t xml:space="preserve">The uselessness of cytochrome </w:t>
      </w:r>
      <w:proofErr w:type="spellStart"/>
      <w:r w:rsidRPr="00F72EE5">
        <w:rPr>
          <w:rFonts w:cstheme="minorHAnsi"/>
          <w:lang w:val="en-US"/>
        </w:rPr>
        <w:t>oxydase</w:t>
      </w:r>
      <w:proofErr w:type="spellEnd"/>
      <w:r w:rsidRPr="00F72EE5">
        <w:rPr>
          <w:rFonts w:cstheme="minorHAnsi"/>
          <w:lang w:val="en-US"/>
        </w:rPr>
        <w:t xml:space="preserve"> gene analysis for genetic identification of selected </w:t>
      </w:r>
      <w:proofErr w:type="spellStart"/>
      <w:r w:rsidRPr="00F72EE5">
        <w:rPr>
          <w:rFonts w:cstheme="minorHAnsi"/>
          <w:lang w:val="en-US"/>
        </w:rPr>
        <w:t>Gobiidae</w:t>
      </w:r>
      <w:proofErr w:type="spellEnd"/>
      <w:r w:rsidRPr="00F72EE5">
        <w:rPr>
          <w:rFonts w:cstheme="minorHAnsi"/>
          <w:lang w:val="en-US"/>
        </w:rPr>
        <w:t xml:space="preserve"> species from some European countries. </w:t>
      </w:r>
      <w:proofErr w:type="spellStart"/>
      <w:r w:rsidRPr="00F72EE5">
        <w:rPr>
          <w:rFonts w:cstheme="minorHAnsi"/>
        </w:rPr>
        <w:t>Journal</w:t>
      </w:r>
      <w:proofErr w:type="spellEnd"/>
      <w:r w:rsidRPr="00F72EE5">
        <w:rPr>
          <w:rFonts w:cstheme="minorHAnsi"/>
        </w:rPr>
        <w:t xml:space="preserve"> of </w:t>
      </w:r>
      <w:proofErr w:type="spellStart"/>
      <w:r w:rsidRPr="00F72EE5">
        <w:rPr>
          <w:rFonts w:cstheme="minorHAnsi"/>
        </w:rPr>
        <w:t>Water</w:t>
      </w:r>
      <w:proofErr w:type="spellEnd"/>
      <w:r w:rsidRPr="00F72EE5">
        <w:rPr>
          <w:rFonts w:cstheme="minorHAnsi"/>
        </w:rPr>
        <w:t xml:space="preserve"> and Land Development. Special </w:t>
      </w:r>
      <w:proofErr w:type="spellStart"/>
      <w:r w:rsidRPr="00F72EE5">
        <w:rPr>
          <w:rFonts w:cstheme="minorHAnsi"/>
        </w:rPr>
        <w:t>issue</w:t>
      </w:r>
      <w:proofErr w:type="spellEnd"/>
      <w:r w:rsidRPr="00F72EE5">
        <w:rPr>
          <w:rFonts w:cstheme="minorHAnsi"/>
        </w:rPr>
        <w:t>: 8-14</w:t>
      </w:r>
    </w:p>
    <w:p w14:paraId="452CAC43" w14:textId="77777777" w:rsidR="00F72EE5" w:rsidRPr="00F72EE5" w:rsidRDefault="00F72EE5" w:rsidP="00F72EE5">
      <w:pPr>
        <w:ind w:left="567" w:hanging="425"/>
        <w:rPr>
          <w:rFonts w:cstheme="minorHAnsi"/>
        </w:rPr>
      </w:pPr>
    </w:p>
    <w:p w14:paraId="1A551393" w14:textId="77777777" w:rsidR="00B863BD" w:rsidRDefault="00B863B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2EC4A64" w14:textId="7F5C7DDA" w:rsidR="00F72EE5" w:rsidRPr="00B863BD" w:rsidRDefault="00F72EE5" w:rsidP="00B863BD">
      <w:pPr>
        <w:spacing w:after="0"/>
        <w:rPr>
          <w:rFonts w:cstheme="minorHAnsi"/>
          <w:b/>
          <w:bCs/>
        </w:rPr>
      </w:pPr>
      <w:r w:rsidRPr="00B863BD">
        <w:rPr>
          <w:rFonts w:cstheme="minorHAnsi"/>
          <w:b/>
          <w:bCs/>
        </w:rPr>
        <w:lastRenderedPageBreak/>
        <w:t>Dodatkowe informacje (np. baza socjalna, zaplecze aparaturowe, źródło finasowania badań, hobby pracownika i in.)*</w:t>
      </w:r>
      <w:r w:rsidRPr="00B863BD">
        <w:rPr>
          <w:rFonts w:cstheme="minorHAnsi"/>
          <w:b/>
          <w:bCs/>
        </w:rPr>
        <w:tab/>
      </w:r>
    </w:p>
    <w:p w14:paraId="5DD96E30" w14:textId="18DFF5FB" w:rsidR="00F72EE5" w:rsidRPr="00F72EE5" w:rsidRDefault="00F72EE5" w:rsidP="00B863BD">
      <w:pPr>
        <w:spacing w:after="0"/>
        <w:rPr>
          <w:rFonts w:cstheme="minorHAnsi"/>
        </w:rPr>
      </w:pPr>
      <w:r w:rsidRPr="00F72EE5">
        <w:rPr>
          <w:rFonts w:cstheme="minorHAnsi"/>
        </w:rPr>
        <w:t>W przypadku Doktoranta, który zaproponuje zgodnie ze swoimi zainteresowaniami, inny niż ww. temat pracy doktorskiej, możliwa jest również jego realizacja jeżeli:</w:t>
      </w:r>
    </w:p>
    <w:p w14:paraId="79651E32" w14:textId="55D66F5A" w:rsidR="00F72EE5" w:rsidRPr="00F72EE5" w:rsidRDefault="00F72EE5" w:rsidP="00F72EE5">
      <w:pPr>
        <w:pStyle w:val="Akapitzlist"/>
        <w:numPr>
          <w:ilvl w:val="0"/>
          <w:numId w:val="9"/>
        </w:numPr>
        <w:rPr>
          <w:rFonts w:cstheme="minorHAnsi"/>
        </w:rPr>
      </w:pPr>
      <w:r w:rsidRPr="00F72EE5">
        <w:rPr>
          <w:rFonts w:cstheme="minorHAnsi"/>
        </w:rPr>
        <w:t>Promotor uzna temat za taki, który wnosi do danej dyscypliny nową wiedzę i spełnia wymogi formalne</w:t>
      </w:r>
    </w:p>
    <w:p w14:paraId="3744608C" w14:textId="640E6FB2" w:rsidR="00F72EE5" w:rsidRPr="00F72EE5" w:rsidRDefault="00F72EE5" w:rsidP="00B863BD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F72EE5">
        <w:rPr>
          <w:rFonts w:cstheme="minorHAnsi"/>
        </w:rPr>
        <w:t xml:space="preserve">Katedra posiada odpowiednie zaplecze aparaturowe umożliwiające realizację tematu </w:t>
      </w:r>
    </w:p>
    <w:p w14:paraId="5538A26A" w14:textId="1A604EAE" w:rsidR="00F72EE5" w:rsidRPr="00F72EE5" w:rsidRDefault="00F72EE5" w:rsidP="00F72EE5">
      <w:pPr>
        <w:rPr>
          <w:rFonts w:cstheme="minorHAnsi"/>
        </w:rPr>
      </w:pPr>
      <w:r w:rsidRPr="00F72EE5">
        <w:rPr>
          <w:rFonts w:cstheme="minorHAnsi"/>
        </w:rPr>
        <w:t>Katedra jest w stanie sfinansować badania (analiza kosztów odczynników, pozyskania materiału, ewentualnie szkolenia Doktoranta czy konieczności realizacji części badań w zewnętrznej instytucji naukowej)</w:t>
      </w:r>
      <w:r w:rsidR="00B863BD">
        <w:rPr>
          <w:rFonts w:cstheme="minorHAnsi"/>
        </w:rPr>
        <w:t>.</w:t>
      </w:r>
      <w:r w:rsidR="00B863BD">
        <w:rPr>
          <w:rStyle w:val="Odwoanieprzypisudolnego"/>
          <w:rFonts w:cstheme="minorHAnsi"/>
        </w:rPr>
        <w:footnoteReference w:id="1"/>
      </w:r>
    </w:p>
    <w:p w14:paraId="74542858" w14:textId="5C32FCA5" w:rsidR="00417B4F" w:rsidRPr="00F72EE5" w:rsidRDefault="00417B4F" w:rsidP="00F72EE5">
      <w:pPr>
        <w:rPr>
          <w:rFonts w:cstheme="minorHAnsi"/>
        </w:rPr>
      </w:pPr>
    </w:p>
    <w:sectPr w:rsidR="00417B4F" w:rsidRPr="00F72EE5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B434" w14:textId="77777777" w:rsidR="00B863BD" w:rsidRDefault="00B863BD" w:rsidP="00B863BD">
      <w:pPr>
        <w:spacing w:after="0" w:line="240" w:lineRule="auto"/>
      </w:pPr>
      <w:r>
        <w:separator/>
      </w:r>
    </w:p>
  </w:endnote>
  <w:endnote w:type="continuationSeparator" w:id="0">
    <w:p w14:paraId="51C0502C" w14:textId="77777777" w:rsidR="00B863BD" w:rsidRDefault="00B863BD" w:rsidP="00B8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22A7" w14:textId="77777777" w:rsidR="00B863BD" w:rsidRDefault="00B863BD" w:rsidP="00B863BD">
      <w:pPr>
        <w:spacing w:after="0" w:line="240" w:lineRule="auto"/>
      </w:pPr>
      <w:r>
        <w:separator/>
      </w:r>
    </w:p>
  </w:footnote>
  <w:footnote w:type="continuationSeparator" w:id="0">
    <w:p w14:paraId="5FD46AAE" w14:textId="77777777" w:rsidR="00B863BD" w:rsidRDefault="00B863BD" w:rsidP="00B863BD">
      <w:pPr>
        <w:spacing w:after="0" w:line="240" w:lineRule="auto"/>
      </w:pPr>
      <w:r>
        <w:continuationSeparator/>
      </w:r>
    </w:p>
  </w:footnote>
  <w:footnote w:id="1">
    <w:p w14:paraId="66E01644" w14:textId="2B13318A" w:rsidR="00B863BD" w:rsidRDefault="00B86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2EE5">
        <w:rPr>
          <w:rFonts w:cstheme="minorHAnsi"/>
          <w:sz w:val="22"/>
          <w:szCs w:val="22"/>
        </w:rPr>
        <w:t>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C87"/>
    <w:multiLevelType w:val="hybridMultilevel"/>
    <w:tmpl w:val="7952B548"/>
    <w:lvl w:ilvl="0" w:tplc="EB8618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65D2"/>
    <w:multiLevelType w:val="hybridMultilevel"/>
    <w:tmpl w:val="CC9AE91A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65ED3"/>
    <w:multiLevelType w:val="hybridMultilevel"/>
    <w:tmpl w:val="FC9EFBC6"/>
    <w:lvl w:ilvl="0" w:tplc="EB8618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18D"/>
    <w:multiLevelType w:val="hybridMultilevel"/>
    <w:tmpl w:val="7522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263C4"/>
    <w:multiLevelType w:val="hybridMultilevel"/>
    <w:tmpl w:val="F4F6165A"/>
    <w:lvl w:ilvl="0" w:tplc="A364A7C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C44403"/>
    <w:multiLevelType w:val="hybridMultilevel"/>
    <w:tmpl w:val="A7AAAC58"/>
    <w:lvl w:ilvl="0" w:tplc="A364A7C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C101644"/>
    <w:multiLevelType w:val="hybridMultilevel"/>
    <w:tmpl w:val="A768E754"/>
    <w:lvl w:ilvl="0" w:tplc="A364A7C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50B6A"/>
    <w:multiLevelType w:val="hybridMultilevel"/>
    <w:tmpl w:val="3962AEBA"/>
    <w:lvl w:ilvl="0" w:tplc="EB8618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F65D5"/>
    <w:multiLevelType w:val="hybridMultilevel"/>
    <w:tmpl w:val="FA2AE9CA"/>
    <w:lvl w:ilvl="0" w:tplc="EB8618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12380">
    <w:abstractNumId w:val="3"/>
  </w:num>
  <w:num w:numId="2" w16cid:durableId="1077245926">
    <w:abstractNumId w:val="0"/>
  </w:num>
  <w:num w:numId="3" w16cid:durableId="867914432">
    <w:abstractNumId w:val="7"/>
  </w:num>
  <w:num w:numId="4" w16cid:durableId="1855995473">
    <w:abstractNumId w:val="8"/>
  </w:num>
  <w:num w:numId="5" w16cid:durableId="142550055">
    <w:abstractNumId w:val="2"/>
  </w:num>
  <w:num w:numId="6" w16cid:durableId="1630355595">
    <w:abstractNumId w:val="5"/>
  </w:num>
  <w:num w:numId="7" w16cid:durableId="1987781482">
    <w:abstractNumId w:val="6"/>
  </w:num>
  <w:num w:numId="8" w16cid:durableId="221184042">
    <w:abstractNumId w:val="4"/>
  </w:num>
  <w:num w:numId="9" w16cid:durableId="115233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E5"/>
    <w:rsid w:val="00417B4F"/>
    <w:rsid w:val="007D6471"/>
    <w:rsid w:val="00B863BD"/>
    <w:rsid w:val="00F7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948A45"/>
  <w15:chartTrackingRefBased/>
  <w15:docId w15:val="{D4D1ECC7-99AB-4B98-A2E1-25F0F30E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E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3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3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3193-BEBD-4BF0-B29A-99F96C86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 hab. Jolanta Kiełpińska</dc:title>
  <dc:subject/>
  <dc:creator>Kinga Wolny</dc:creator>
  <cp:keywords/>
  <dc:description/>
  <cp:lastModifiedBy>Kinga Wolny</cp:lastModifiedBy>
  <cp:revision>2</cp:revision>
  <dcterms:created xsi:type="dcterms:W3CDTF">2023-02-28T07:34:00Z</dcterms:created>
  <dcterms:modified xsi:type="dcterms:W3CDTF">2023-02-28T08:31:00Z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2023-02-28T07:34:11Z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c4cdc25d-b5fe-4dc6-a866-b77f8b15428c</vt:lpwstr>
  </property>
  <property fmtid="{D5CDD505-2E9C-101B-9397-08002B2CF9AE}" pid="8" name="MSIP_Label_50945193-57ff-457d-9504-518e9bfb59a9_ContentBits">
    <vt:lpwstr>0</vt:lpwstr>
  </property>
</Properties>
</file>