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E833" w14:textId="5303B6FD" w:rsidR="00C03F17" w:rsidRDefault="005B21FC" w:rsidP="00260E95">
      <w:pPr>
        <w:pStyle w:val="Naglowekbezfoto"/>
        <w:spacing w:before="0" w:after="0"/>
        <w:rPr>
          <w:rFonts w:ascii="Times New Roman" w:hAnsi="Times New Roman"/>
          <w:spacing w:val="0"/>
          <w:sz w:val="32"/>
          <w:szCs w:val="32"/>
        </w:rPr>
      </w:pPr>
      <w:r>
        <w:rPr>
          <w:rFonts w:ascii="Times New Roman" w:hAnsi="Times New Roman"/>
          <w:spacing w:val="0"/>
          <w:sz w:val="32"/>
          <w:szCs w:val="32"/>
        </w:rPr>
        <w:t>UCHWAŁA NR</w:t>
      </w:r>
      <w:r w:rsidR="005F0B21">
        <w:rPr>
          <w:rFonts w:ascii="Times New Roman" w:hAnsi="Times New Roman"/>
          <w:spacing w:val="0"/>
          <w:sz w:val="32"/>
          <w:szCs w:val="32"/>
        </w:rPr>
        <w:t xml:space="preserve"> </w:t>
      </w:r>
      <w:r w:rsidR="00795BA0">
        <w:rPr>
          <w:rFonts w:ascii="Times New Roman" w:hAnsi="Times New Roman"/>
          <w:spacing w:val="0"/>
          <w:sz w:val="32"/>
          <w:szCs w:val="32"/>
        </w:rPr>
        <w:t>11</w:t>
      </w:r>
    </w:p>
    <w:p w14:paraId="4F1D9A62" w14:textId="77777777" w:rsidR="00C03F17" w:rsidRDefault="005B21FC" w:rsidP="005A3B0E">
      <w:pPr>
        <w:pStyle w:val="Nagwek2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Senatu Zachodniopomorskiego Uniwersytetu Technologicznego w Szczecinie</w:t>
      </w:r>
    </w:p>
    <w:p w14:paraId="3DB881BC" w14:textId="50EACF03" w:rsidR="00C03F17" w:rsidRDefault="005B21FC" w:rsidP="00E851A4">
      <w:pPr>
        <w:pStyle w:val="Tabelinazwa"/>
        <w:suppressAutoHyphens w:val="0"/>
        <w:spacing w:line="276" w:lineRule="auto"/>
      </w:pPr>
      <w:r>
        <w:rPr>
          <w:rFonts w:ascii="Times New Roman" w:hAnsi="Times New Roman"/>
          <w:szCs w:val="28"/>
        </w:rPr>
        <w:t xml:space="preserve">z dnia </w:t>
      </w:r>
      <w:r w:rsidR="00FD76E1">
        <w:rPr>
          <w:rFonts w:ascii="Times New Roman" w:hAnsi="Times New Roman"/>
          <w:szCs w:val="28"/>
        </w:rPr>
        <w:t>29</w:t>
      </w:r>
      <w:r w:rsidR="006916C8">
        <w:rPr>
          <w:rFonts w:ascii="Times New Roman" w:hAnsi="Times New Roman"/>
          <w:szCs w:val="28"/>
        </w:rPr>
        <w:t xml:space="preserve"> stycznia</w:t>
      </w:r>
      <w:r>
        <w:rPr>
          <w:rFonts w:ascii="Times New Roman" w:hAnsi="Times New Roman"/>
          <w:szCs w:val="28"/>
        </w:rPr>
        <w:t xml:space="preserve"> 202</w:t>
      </w:r>
      <w:r w:rsidR="006916C8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r.</w:t>
      </w:r>
    </w:p>
    <w:p w14:paraId="6A55E4DB" w14:textId="20587D55" w:rsidR="00C03F17" w:rsidRDefault="005B21FC" w:rsidP="00E851A4">
      <w:pPr>
        <w:pStyle w:val="Nagwek1"/>
      </w:pPr>
      <w:r>
        <w:t xml:space="preserve">w sprawie ustalenia </w:t>
      </w:r>
      <w:r w:rsidR="00911246">
        <w:rPr>
          <w:szCs w:val="24"/>
        </w:rPr>
        <w:t>programu kształcenia</w:t>
      </w:r>
      <w:r w:rsidR="00091B2B">
        <w:rPr>
          <w:szCs w:val="24"/>
        </w:rPr>
        <w:t xml:space="preserve"> </w:t>
      </w:r>
      <w:bookmarkStart w:id="0" w:name="_Hlk8634293"/>
      <w:r w:rsidR="00091B2B" w:rsidRPr="006E17BD">
        <w:rPr>
          <w:szCs w:val="24"/>
        </w:rPr>
        <w:t>oraz opisu efektów uczenia się</w:t>
      </w:r>
      <w:bookmarkEnd w:id="0"/>
      <w:r w:rsidR="00091B2B">
        <w:rPr>
          <w:szCs w:val="24"/>
        </w:rPr>
        <w:t xml:space="preserve"> </w:t>
      </w:r>
      <w:r w:rsidR="00091B2B">
        <w:rPr>
          <w:szCs w:val="24"/>
        </w:rPr>
        <w:br/>
      </w:r>
      <w:r>
        <w:t xml:space="preserve">w Szkole Doktorskiej </w:t>
      </w:r>
      <w:r w:rsidR="00260E95">
        <w:br/>
      </w:r>
      <w:r>
        <w:t>w Zachodniopomorskim Uniwersytecie Technologicznym w Szczecinie</w:t>
      </w:r>
    </w:p>
    <w:p w14:paraId="7C39A469" w14:textId="54E27569" w:rsidR="00C03F17" w:rsidRPr="00006D5C" w:rsidRDefault="005B21FC" w:rsidP="00260E95">
      <w:pPr>
        <w:spacing w:before="360" w:line="276" w:lineRule="auto"/>
        <w:jc w:val="both"/>
        <w:rPr>
          <w:rFonts w:ascii="Times New Roman" w:hAnsi="Times New Roman"/>
          <w:sz w:val="24"/>
          <w:szCs w:val="24"/>
        </w:rPr>
      </w:pPr>
      <w:r w:rsidRPr="00006D5C">
        <w:rPr>
          <w:rFonts w:ascii="Times New Roman" w:hAnsi="Times New Roman"/>
          <w:sz w:val="24"/>
          <w:szCs w:val="24"/>
        </w:rPr>
        <w:t>Na podstawie</w:t>
      </w:r>
      <w:r w:rsidR="00091B2B" w:rsidRPr="00006D5C">
        <w:rPr>
          <w:rFonts w:ascii="Times New Roman" w:hAnsi="Times New Roman"/>
          <w:sz w:val="24"/>
          <w:szCs w:val="24"/>
        </w:rPr>
        <w:t xml:space="preserve"> art. 28 ust. 1 pkt 12 oraz</w:t>
      </w:r>
      <w:r w:rsidRPr="00006D5C">
        <w:rPr>
          <w:rFonts w:ascii="Times New Roman" w:hAnsi="Times New Roman"/>
          <w:sz w:val="24"/>
          <w:szCs w:val="24"/>
        </w:rPr>
        <w:t xml:space="preserve"> art. 20</w:t>
      </w:r>
      <w:r w:rsidR="00911246" w:rsidRPr="00006D5C">
        <w:rPr>
          <w:rFonts w:ascii="Times New Roman" w:hAnsi="Times New Roman"/>
          <w:sz w:val="24"/>
          <w:szCs w:val="24"/>
        </w:rPr>
        <w:t>1</w:t>
      </w:r>
      <w:r w:rsidRPr="00006D5C">
        <w:rPr>
          <w:rFonts w:ascii="Times New Roman" w:hAnsi="Times New Roman"/>
          <w:sz w:val="24"/>
          <w:szCs w:val="24"/>
        </w:rPr>
        <w:t xml:space="preserve"> ust. </w:t>
      </w:r>
      <w:r w:rsidR="00911246" w:rsidRPr="00006D5C">
        <w:rPr>
          <w:rFonts w:ascii="Times New Roman" w:hAnsi="Times New Roman"/>
          <w:sz w:val="24"/>
          <w:szCs w:val="24"/>
        </w:rPr>
        <w:t>4</w:t>
      </w:r>
      <w:r w:rsidRPr="00006D5C">
        <w:rPr>
          <w:rFonts w:ascii="Times New Roman" w:hAnsi="Times New Roman"/>
          <w:sz w:val="24"/>
          <w:szCs w:val="24"/>
        </w:rPr>
        <w:t xml:space="preserve"> ustawy z dnia 20 lipca 2018 r. Prawo </w:t>
      </w:r>
      <w:r w:rsidR="00091B2B" w:rsidRPr="00006D5C">
        <w:rPr>
          <w:rFonts w:ascii="Times New Roman" w:hAnsi="Times New Roman"/>
          <w:sz w:val="24"/>
          <w:szCs w:val="24"/>
        </w:rPr>
        <w:br/>
      </w:r>
      <w:r w:rsidRPr="00006D5C">
        <w:rPr>
          <w:rFonts w:ascii="Times New Roman" w:hAnsi="Times New Roman"/>
          <w:sz w:val="24"/>
          <w:szCs w:val="24"/>
        </w:rPr>
        <w:t>o szkolnictwie wyższym i nauce (tekst jedn. Dz. U. z 202</w:t>
      </w:r>
      <w:r w:rsidR="006916C8" w:rsidRPr="00006D5C">
        <w:rPr>
          <w:rFonts w:ascii="Times New Roman" w:hAnsi="Times New Roman"/>
          <w:sz w:val="24"/>
          <w:szCs w:val="24"/>
        </w:rPr>
        <w:t>3</w:t>
      </w:r>
      <w:r w:rsidRPr="00006D5C">
        <w:rPr>
          <w:rFonts w:ascii="Times New Roman" w:hAnsi="Times New Roman"/>
          <w:sz w:val="24"/>
          <w:szCs w:val="24"/>
        </w:rPr>
        <w:t xml:space="preserve"> r. poz. </w:t>
      </w:r>
      <w:r w:rsidR="006916C8" w:rsidRPr="00006D5C">
        <w:rPr>
          <w:rFonts w:ascii="Times New Roman" w:hAnsi="Times New Roman"/>
          <w:sz w:val="24"/>
          <w:szCs w:val="24"/>
        </w:rPr>
        <w:t>742</w:t>
      </w:r>
      <w:r w:rsidR="00260E95" w:rsidRPr="00006D5C">
        <w:rPr>
          <w:rFonts w:ascii="Times New Roman" w:hAnsi="Times New Roman"/>
          <w:sz w:val="24"/>
          <w:szCs w:val="24"/>
        </w:rPr>
        <w:t>, z późn. zm.</w:t>
      </w:r>
      <w:r w:rsidRPr="00006D5C">
        <w:rPr>
          <w:rFonts w:ascii="Times New Roman" w:hAnsi="Times New Roman"/>
          <w:sz w:val="24"/>
          <w:szCs w:val="24"/>
        </w:rPr>
        <w:t>) uchwala się, co</w:t>
      </w:r>
      <w:r w:rsidR="00903A2C">
        <w:rPr>
          <w:rFonts w:ascii="Times New Roman" w:hAnsi="Times New Roman"/>
          <w:sz w:val="24"/>
          <w:szCs w:val="24"/>
        </w:rPr>
        <w:t> </w:t>
      </w:r>
      <w:r w:rsidRPr="00006D5C">
        <w:rPr>
          <w:rFonts w:ascii="Times New Roman" w:hAnsi="Times New Roman"/>
          <w:sz w:val="24"/>
          <w:szCs w:val="24"/>
        </w:rPr>
        <w:t>następuje:</w:t>
      </w:r>
    </w:p>
    <w:p w14:paraId="4A653DD7" w14:textId="77777777" w:rsidR="00C03F17" w:rsidRDefault="005B21FC" w:rsidP="00260E95">
      <w:pPr>
        <w:pStyle w:val="Standard"/>
        <w:spacing w:before="120" w:line="276" w:lineRule="auto"/>
        <w:jc w:val="center"/>
        <w:rPr>
          <w:b/>
        </w:rPr>
      </w:pPr>
      <w:r>
        <w:rPr>
          <w:b/>
        </w:rPr>
        <w:t>§ 1.</w:t>
      </w:r>
    </w:p>
    <w:p w14:paraId="290237F3" w14:textId="7116A535" w:rsidR="00C03F17" w:rsidRPr="00260E95" w:rsidRDefault="005B21FC" w:rsidP="00260E95">
      <w:pPr>
        <w:pStyle w:val="Standard"/>
        <w:spacing w:line="276" w:lineRule="auto"/>
        <w:jc w:val="both"/>
      </w:pPr>
      <w:r>
        <w:t xml:space="preserve">Senat Zachodniopomorskiego Uniwersytetu Technologicznego w Szczecinie ustala </w:t>
      </w:r>
      <w:r w:rsidR="00911246">
        <w:t xml:space="preserve">program kształcenia </w:t>
      </w:r>
      <w:r w:rsidR="00006D5C">
        <w:t xml:space="preserve">w </w:t>
      </w:r>
      <w:r w:rsidR="00006D5C" w:rsidRPr="001E0660">
        <w:t xml:space="preserve">języku polskim i angielskim </w:t>
      </w:r>
      <w:r w:rsidR="00911246" w:rsidRPr="001E0660">
        <w:t>w Szkole Doktorskiej</w:t>
      </w:r>
      <w:r w:rsidR="00006D5C" w:rsidRPr="001E0660">
        <w:t>,</w:t>
      </w:r>
      <w:r w:rsidR="00903A2C" w:rsidRPr="001E0660">
        <w:t xml:space="preserve"> rozpoczynający się od roku akademickiego 2024/2025</w:t>
      </w:r>
      <w:r w:rsidR="00911246">
        <w:t xml:space="preserve"> </w:t>
      </w:r>
      <w:r>
        <w:t>stanowiąc</w:t>
      </w:r>
      <w:r w:rsidR="00006D5C">
        <w:t>y</w:t>
      </w:r>
      <w:r>
        <w:t xml:space="preserve"> odpowiednio załączniki </w:t>
      </w:r>
      <w:r w:rsidRPr="00260E95">
        <w:t>nr 1 i 2</w:t>
      </w:r>
      <w:r w:rsidR="00006D5C">
        <w:t>,</w:t>
      </w:r>
      <w:r w:rsidR="00091B2B">
        <w:t xml:space="preserve"> </w:t>
      </w:r>
      <w:r w:rsidR="00091B2B">
        <w:rPr>
          <w:spacing w:val="-6"/>
        </w:rPr>
        <w:t>dla któr</w:t>
      </w:r>
      <w:r w:rsidR="001B0867">
        <w:rPr>
          <w:spacing w:val="-6"/>
        </w:rPr>
        <w:t>ego</w:t>
      </w:r>
      <w:r w:rsidR="00091B2B">
        <w:rPr>
          <w:spacing w:val="-6"/>
        </w:rPr>
        <w:t xml:space="preserve"> efekty uczenia się określone są w załączniku nr 3</w:t>
      </w:r>
      <w:r w:rsidRPr="00260E95">
        <w:t>.</w:t>
      </w:r>
    </w:p>
    <w:p w14:paraId="55292CC2" w14:textId="77777777" w:rsidR="00C03F17" w:rsidRDefault="005B21FC" w:rsidP="00260E95">
      <w:pPr>
        <w:pStyle w:val="Standard"/>
        <w:spacing w:before="120" w:line="276" w:lineRule="auto"/>
        <w:jc w:val="center"/>
        <w:rPr>
          <w:b/>
        </w:rPr>
      </w:pPr>
      <w:r>
        <w:rPr>
          <w:b/>
        </w:rPr>
        <w:t>§ 2.</w:t>
      </w:r>
    </w:p>
    <w:p w14:paraId="27A6F342" w14:textId="7BACDB58" w:rsidR="00C03F17" w:rsidRDefault="005B21FC" w:rsidP="00260E95">
      <w:pPr>
        <w:pStyle w:val="Standard"/>
        <w:spacing w:line="276" w:lineRule="auto"/>
        <w:jc w:val="both"/>
      </w:pPr>
      <w:r>
        <w:t>Uchwała wchodzi w życie z dniem jej podjęcia</w:t>
      </w:r>
      <w:r w:rsidR="00903A2C">
        <w:t>.</w:t>
      </w:r>
      <w:bookmarkStart w:id="1" w:name="Bookmark"/>
      <w:bookmarkEnd w:id="1"/>
    </w:p>
    <w:p w14:paraId="4ACEEA37" w14:textId="77777777" w:rsidR="00C03F17" w:rsidRDefault="005B21FC" w:rsidP="00260E95">
      <w:pPr>
        <w:spacing w:before="480" w:line="276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14:paraId="7EFC2581" w14:textId="77777777" w:rsidR="00C03F17" w:rsidRDefault="005B21FC" w:rsidP="00260E95">
      <w:pPr>
        <w:spacing w:after="600" w:line="276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14:paraId="2A37CACA" w14:textId="77777777" w:rsidR="00C03F17" w:rsidRPr="00260E95" w:rsidRDefault="005B21FC" w:rsidP="00260E95">
      <w:pPr>
        <w:spacing w:line="276" w:lineRule="auto"/>
        <w:ind w:left="396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inż Jacek Wróbel, prof. ZUT</w:t>
      </w:r>
    </w:p>
    <w:sectPr w:rsidR="00C03F17" w:rsidRPr="00260E95" w:rsidSect="00F8545F">
      <w:footerReference w:type="even" r:id="rId7"/>
      <w:footerReference w:type="default" r:id="rId8"/>
      <w:pgSz w:w="11906" w:h="16838"/>
      <w:pgMar w:top="851" w:right="851" w:bottom="567" w:left="1418" w:header="0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DE97" w14:textId="77777777" w:rsidR="001F75F5" w:rsidRDefault="001F75F5">
      <w:r>
        <w:separator/>
      </w:r>
    </w:p>
  </w:endnote>
  <w:endnote w:type="continuationSeparator" w:id="0">
    <w:p w14:paraId="15FC10E4" w14:textId="77777777" w:rsidR="001F75F5" w:rsidRDefault="001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086" w14:textId="77777777" w:rsidR="00C03F17" w:rsidRDefault="005B21FC">
    <w:pPr>
      <w:pStyle w:val="Stopka"/>
      <w:ind w:right="360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1BCE" w14:textId="77777777" w:rsidR="00C03F17" w:rsidRDefault="00C03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0DF9" w14:textId="77777777" w:rsidR="001F75F5" w:rsidRDefault="001F75F5">
      <w:r>
        <w:separator/>
      </w:r>
    </w:p>
  </w:footnote>
  <w:footnote w:type="continuationSeparator" w:id="0">
    <w:p w14:paraId="21CB721F" w14:textId="77777777" w:rsidR="001F75F5" w:rsidRDefault="001F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1269"/>
    <w:multiLevelType w:val="hybridMultilevel"/>
    <w:tmpl w:val="061CCE7E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5DB2"/>
    <w:multiLevelType w:val="multilevel"/>
    <w:tmpl w:val="82E64F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0E67E7"/>
    <w:multiLevelType w:val="multilevel"/>
    <w:tmpl w:val="8D3CC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9193049">
    <w:abstractNumId w:val="1"/>
  </w:num>
  <w:num w:numId="2" w16cid:durableId="1412506599">
    <w:abstractNumId w:val="2"/>
  </w:num>
  <w:num w:numId="3" w16cid:durableId="15862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17"/>
    <w:rsid w:val="00006D5C"/>
    <w:rsid w:val="00091B2B"/>
    <w:rsid w:val="00100EEE"/>
    <w:rsid w:val="001B0867"/>
    <w:rsid w:val="001E0660"/>
    <w:rsid w:val="001F75F5"/>
    <w:rsid w:val="00260E95"/>
    <w:rsid w:val="002762E5"/>
    <w:rsid w:val="003F614D"/>
    <w:rsid w:val="005A3B0E"/>
    <w:rsid w:val="005B21FC"/>
    <w:rsid w:val="005F0B21"/>
    <w:rsid w:val="006423F2"/>
    <w:rsid w:val="006916C8"/>
    <w:rsid w:val="007218AF"/>
    <w:rsid w:val="00752DA9"/>
    <w:rsid w:val="00795BA0"/>
    <w:rsid w:val="007A59F8"/>
    <w:rsid w:val="007B2FC4"/>
    <w:rsid w:val="007C2378"/>
    <w:rsid w:val="008D5B58"/>
    <w:rsid w:val="00903A2C"/>
    <w:rsid w:val="00911246"/>
    <w:rsid w:val="00A56C26"/>
    <w:rsid w:val="00A7200B"/>
    <w:rsid w:val="00B42C87"/>
    <w:rsid w:val="00B56324"/>
    <w:rsid w:val="00C03F17"/>
    <w:rsid w:val="00C84092"/>
    <w:rsid w:val="00E851A4"/>
    <w:rsid w:val="00F43FB3"/>
    <w:rsid w:val="00F8545F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7CF38"/>
  <w15:docId w15:val="{47133D51-5EA9-4444-9DE0-BDF9BFAB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rsid w:val="00E851A4"/>
    <w:pPr>
      <w:widowControl w:val="0"/>
      <w:spacing w:line="276" w:lineRule="auto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Nagwek2">
    <w:name w:val="heading 2"/>
    <w:qFormat/>
    <w:pPr>
      <w:keepNext/>
      <w:widowControl w:val="0"/>
      <w:spacing w:before="360" w:after="240"/>
      <w:jc w:val="both"/>
      <w:outlineLvl w:val="1"/>
    </w:pPr>
    <w:rPr>
      <w:rFonts w:ascii="Arial" w:hAnsi="Arial"/>
      <w:b/>
      <w:sz w:val="20"/>
      <w:szCs w:val="20"/>
    </w:rPr>
  </w:style>
  <w:style w:type="paragraph" w:styleId="Nagwek3">
    <w:name w:val="heading 3"/>
    <w:basedOn w:val="Nagwek2"/>
    <w:qFormat/>
    <w:pPr>
      <w:outlineLvl w:val="2"/>
    </w:pPr>
    <w:rPr>
      <w:b w:val="0"/>
      <w:color w:val="008000"/>
    </w:rPr>
  </w:style>
  <w:style w:type="paragraph" w:styleId="Nagwek4">
    <w:name w:val="heading 4"/>
    <w:qFormat/>
    <w:pPr>
      <w:keepNext/>
      <w:widowControl w:val="0"/>
      <w:jc w:val="center"/>
      <w:outlineLvl w:val="3"/>
    </w:pPr>
    <w:rPr>
      <w:i/>
      <w:iCs/>
    </w:rPr>
  </w:style>
  <w:style w:type="paragraph" w:styleId="Nagwek5">
    <w:name w:val="heading 5"/>
    <w:qFormat/>
    <w:pPr>
      <w:keepNext/>
      <w:widowControl w:val="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qFormat/>
    <w:rPr>
      <w:rFonts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qFormat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  <w:strike w:val="0"/>
      <w:dstrike w:val="0"/>
    </w:rPr>
  </w:style>
  <w:style w:type="character" w:customStyle="1" w:styleId="ListLabel4">
    <w:name w:val="ListLabel 4"/>
    <w:qFormat/>
    <w:rPr>
      <w:rFonts w:cs="Times New Roman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Times New Roman"/>
      <w:strike w:val="0"/>
      <w:dstrike w:val="0"/>
      <w:color w:val="00000A"/>
    </w:rPr>
  </w:style>
  <w:style w:type="character" w:customStyle="1" w:styleId="ListLabel8">
    <w:name w:val="ListLabel 8"/>
    <w:qFormat/>
    <w:rPr>
      <w:rFonts w:cs="Times New Roman"/>
      <w:b w:val="0"/>
      <w:i w:val="0"/>
    </w:rPr>
  </w:style>
  <w:style w:type="character" w:customStyle="1" w:styleId="ListLabel9">
    <w:name w:val="ListLabel 9"/>
    <w:qFormat/>
    <w:rPr>
      <w:rFonts w:cs="Times New Roman"/>
      <w:color w:val="00000A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tlid-translation">
    <w:name w:val="tlid-translation"/>
    <w:basedOn w:val="Domylnaczcionkaakapitu"/>
    <w:qFormat/>
    <w:rsid w:val="00CC0877"/>
  </w:style>
  <w:style w:type="character" w:customStyle="1" w:styleId="czeinternetowe">
    <w:name w:val="Łącze internetowe"/>
    <w:basedOn w:val="Domylnaczcionkaakapitu"/>
    <w:uiPriority w:val="99"/>
    <w:unhideWhenUsed/>
    <w:rsid w:val="00CC08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B2F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B2F22"/>
    <w:rPr>
      <w:color w:val="954F72" w:themeColor="followedHyperlink"/>
      <w:u w:val="single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  <w:lang w:val="en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sz w:val="20"/>
      <w:szCs w:val="20"/>
    </w:rPr>
  </w:style>
  <w:style w:type="paragraph" w:customStyle="1" w:styleId="StandardowyB">
    <w:name w:val="Standardowy B"/>
    <w:basedOn w:val="Standard"/>
    <w:qFormat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qFormat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qFormat/>
    <w:pPr>
      <w:spacing w:before="240" w:after="360"/>
    </w:pPr>
    <w:rPr>
      <w:rFonts w:ascii="Arial" w:hAnsi="Arial"/>
      <w:bCs w:val="0"/>
      <w:color w:val="00000A"/>
      <w:spacing w:val="6"/>
      <w:sz w:val="36"/>
      <w:szCs w:val="20"/>
    </w:rPr>
  </w:style>
  <w:style w:type="paragraph" w:customStyle="1" w:styleId="Tabelinazwa">
    <w:name w:val="Tabeli nazwa"/>
    <w:basedOn w:val="Standard"/>
    <w:qFormat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qFormat/>
    <w:pPr>
      <w:suppressAutoHyphens/>
    </w:pPr>
    <w:rPr>
      <w:b/>
    </w:rPr>
  </w:style>
  <w:style w:type="paragraph" w:customStyle="1" w:styleId="tabela">
    <w:name w:val="tabela"/>
    <w:basedOn w:val="Standard"/>
    <w:qFormat/>
    <w:rPr>
      <w:sz w:val="22"/>
      <w:szCs w:val="20"/>
    </w:rPr>
  </w:style>
  <w:style w:type="paragraph" w:customStyle="1" w:styleId="BodySingle">
    <w:name w:val="Body Single"/>
    <w:basedOn w:val="Standard"/>
    <w:qFormat/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 Senatu Zachodniopomorskiego Uniwersytetu Technologicznego w Szczecinie</dc:title>
  <dc:subject/>
  <dc:creator>Robert</dc:creator>
  <dc:description/>
  <cp:lastModifiedBy>Kinga Wolny</cp:lastModifiedBy>
  <cp:revision>2</cp:revision>
  <cp:lastPrinted>2019-05-13T08:11:00Z</cp:lastPrinted>
  <dcterms:created xsi:type="dcterms:W3CDTF">2024-01-30T13:47:00Z</dcterms:created>
  <dcterms:modified xsi:type="dcterms:W3CDTF">2024-01-30T13:47:00Z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