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07BE" w14:textId="378A3BBE" w:rsidR="003442B1" w:rsidRPr="00E710B7" w:rsidRDefault="00E710B7" w:rsidP="00E710B7">
      <w:pPr>
        <w:spacing w:after="0" w:line="36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E710B7">
        <w:rPr>
          <w:rFonts w:eastAsia="Times New Roman" w:cstheme="minorHAnsi"/>
          <w:b/>
          <w:sz w:val="32"/>
          <w:szCs w:val="32"/>
          <w:lang w:eastAsia="pl-PL"/>
        </w:rPr>
        <w:t xml:space="preserve">Zarządzenie nr </w:t>
      </w:r>
      <w:r w:rsidR="0045622C" w:rsidRPr="00E710B7">
        <w:rPr>
          <w:rFonts w:eastAsia="Times New Roman" w:cstheme="minorHAnsi"/>
          <w:b/>
          <w:sz w:val="32"/>
          <w:szCs w:val="32"/>
          <w:lang w:eastAsia="pl-PL"/>
        </w:rPr>
        <w:t>4</w:t>
      </w:r>
      <w:r>
        <w:rPr>
          <w:rFonts w:eastAsia="Times New Roman" w:cstheme="minorHAnsi"/>
          <w:b/>
          <w:sz w:val="32"/>
          <w:szCs w:val="32"/>
          <w:lang w:eastAsia="pl-PL"/>
        </w:rPr>
        <w:br/>
      </w:r>
      <w:r w:rsidR="0042258F" w:rsidRPr="00E710B7">
        <w:rPr>
          <w:rFonts w:eastAsia="Times New Roman" w:cstheme="minorHAnsi"/>
          <w:b/>
          <w:iCs/>
          <w:noProof/>
          <w:sz w:val="28"/>
          <w:szCs w:val="28"/>
          <w:lang w:eastAsia="pl-PL"/>
        </w:rPr>
        <w:t>Dyrektora Szkoły Doktorskiej w ZUT</w:t>
      </w:r>
      <w:r>
        <w:rPr>
          <w:rFonts w:eastAsia="Times New Roman" w:cstheme="minorHAnsi"/>
          <w:b/>
          <w:iCs/>
          <w:noProof/>
          <w:sz w:val="28"/>
          <w:szCs w:val="28"/>
          <w:lang w:eastAsia="pl-PL"/>
        </w:rPr>
        <w:br/>
      </w:r>
      <w:r w:rsidR="003442B1" w:rsidRPr="00E710B7">
        <w:rPr>
          <w:rFonts w:eastAsia="Times New Roman" w:cstheme="minorHAnsi"/>
          <w:b/>
          <w:sz w:val="28"/>
          <w:szCs w:val="28"/>
          <w:lang w:eastAsia="pl-PL"/>
        </w:rPr>
        <w:t xml:space="preserve">z dnia </w:t>
      </w:r>
      <w:r w:rsidR="00D201FB" w:rsidRPr="00E710B7">
        <w:rPr>
          <w:rFonts w:eastAsia="Times New Roman" w:cstheme="minorHAnsi"/>
          <w:b/>
          <w:sz w:val="28"/>
          <w:szCs w:val="28"/>
          <w:lang w:eastAsia="pl-PL"/>
        </w:rPr>
        <w:t>26</w:t>
      </w:r>
      <w:r w:rsidR="001B6362" w:rsidRPr="00E710B7">
        <w:rPr>
          <w:rFonts w:eastAsia="Times New Roman" w:cstheme="minorHAnsi"/>
          <w:b/>
          <w:sz w:val="28"/>
          <w:szCs w:val="28"/>
          <w:lang w:eastAsia="pl-PL"/>
        </w:rPr>
        <w:t xml:space="preserve"> października</w:t>
      </w:r>
      <w:r w:rsidR="00677546" w:rsidRPr="00E710B7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3442B1" w:rsidRPr="00E710B7">
        <w:rPr>
          <w:rFonts w:eastAsia="Times New Roman" w:cstheme="minorHAnsi"/>
          <w:b/>
          <w:sz w:val="28"/>
          <w:szCs w:val="28"/>
          <w:lang w:eastAsia="pl-PL"/>
        </w:rPr>
        <w:t>202</w:t>
      </w:r>
      <w:r w:rsidR="00C753D7" w:rsidRPr="00E710B7">
        <w:rPr>
          <w:rFonts w:eastAsia="Times New Roman" w:cstheme="minorHAnsi"/>
          <w:b/>
          <w:sz w:val="28"/>
          <w:szCs w:val="28"/>
          <w:lang w:eastAsia="pl-PL"/>
        </w:rPr>
        <w:t>2</w:t>
      </w:r>
      <w:r w:rsidR="003442B1" w:rsidRPr="00E710B7">
        <w:rPr>
          <w:rFonts w:eastAsia="Times New Roman" w:cstheme="minorHAnsi"/>
          <w:b/>
          <w:sz w:val="28"/>
          <w:szCs w:val="28"/>
          <w:lang w:eastAsia="pl-PL"/>
        </w:rPr>
        <w:t xml:space="preserve"> r.</w:t>
      </w:r>
    </w:p>
    <w:p w14:paraId="6431FCA8" w14:textId="1D4B9F9D" w:rsidR="003442B1" w:rsidRPr="00E710B7" w:rsidRDefault="001B6362" w:rsidP="00E710B7">
      <w:pPr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1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zmieniające zarządzenie nr 2 Dyrektora Szkoły Doktorskiej w ZUT </w:t>
      </w:r>
      <w:r w:rsidRPr="00E710B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 dnia 15 czerwca 2022 r. </w:t>
      </w:r>
      <w:r w:rsidR="003442B1" w:rsidRPr="00E71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sprawie powołania komisji </w:t>
      </w:r>
      <w:r w:rsidR="007E1B17" w:rsidRPr="00E710B7">
        <w:rPr>
          <w:rFonts w:eastAsia="Times New Roman" w:cstheme="minorHAnsi"/>
          <w:b/>
          <w:bCs/>
          <w:sz w:val="24"/>
          <w:szCs w:val="24"/>
          <w:lang w:eastAsia="pl-PL"/>
        </w:rPr>
        <w:t>oceny śródokresowej</w:t>
      </w:r>
      <w:r w:rsidR="003442B1" w:rsidRPr="00E710B7">
        <w:rPr>
          <w:rFonts w:eastAsia="Times New Roman" w:cstheme="minorHAnsi"/>
          <w:b/>
          <w:bCs/>
          <w:sz w:val="24"/>
          <w:szCs w:val="24"/>
          <w:lang w:eastAsia="pl-PL"/>
        </w:rPr>
        <w:br/>
        <w:t>w Szkole Doktorskiej w Zachodniopomorskim Uniwersytecie Technologicznym</w:t>
      </w:r>
      <w:r w:rsidR="008A4701" w:rsidRPr="00E710B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442B1" w:rsidRPr="00E710B7">
        <w:rPr>
          <w:rFonts w:eastAsia="Times New Roman" w:cstheme="minorHAnsi"/>
          <w:b/>
          <w:bCs/>
          <w:sz w:val="24"/>
          <w:szCs w:val="24"/>
          <w:lang w:eastAsia="pl-PL"/>
        </w:rPr>
        <w:t>w Szczecinie w roku akademickim 202</w:t>
      </w:r>
      <w:r w:rsidR="00A218D8" w:rsidRPr="00E710B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442B1" w:rsidRPr="00E710B7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A218D8" w:rsidRPr="00E710B7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6CB6A3F4" w14:textId="517D0580" w:rsidR="003442B1" w:rsidRPr="00E710B7" w:rsidRDefault="003442B1" w:rsidP="00E710B7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710B7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>§ 49 ust. 8 Regulaminu organizacyjnego ZUT (zarządzenie nr 77 Rektora</w:t>
      </w:r>
      <w:r w:rsidRPr="00E71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>ZUT z</w:t>
      </w:r>
      <w:r w:rsidR="00E710B7">
        <w:rPr>
          <w:rFonts w:eastAsia="Times New Roman" w:cstheme="minorHAnsi"/>
          <w:sz w:val="24"/>
          <w:szCs w:val="24"/>
          <w:lang w:eastAsia="pl-PL"/>
        </w:rPr>
        <w:t> 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 xml:space="preserve">dnia 14 października 2019 r., z późn. zm.) </w:t>
      </w:r>
      <w:r w:rsidRPr="00E710B7">
        <w:rPr>
          <w:rFonts w:eastAsia="Times New Roman" w:cstheme="minorHAnsi"/>
          <w:sz w:val="24"/>
          <w:szCs w:val="24"/>
          <w:lang w:eastAsia="pl-PL"/>
        </w:rPr>
        <w:t>oraz §</w:t>
      </w:r>
      <w:r w:rsidR="00AE61B0" w:rsidRPr="00E710B7">
        <w:rPr>
          <w:rFonts w:eastAsia="Times New Roman" w:cstheme="minorHAnsi"/>
          <w:sz w:val="24"/>
          <w:szCs w:val="24"/>
          <w:lang w:eastAsia="pl-PL"/>
        </w:rPr>
        <w:t> </w:t>
      </w:r>
      <w:r w:rsidR="007E1B17" w:rsidRPr="00E710B7">
        <w:rPr>
          <w:rFonts w:eastAsia="Times New Roman" w:cstheme="minorHAnsi"/>
          <w:sz w:val="24"/>
          <w:szCs w:val="24"/>
          <w:lang w:eastAsia="pl-PL"/>
        </w:rPr>
        <w:t xml:space="preserve">19 </w:t>
      </w:r>
      <w:r w:rsidR="00C7687A" w:rsidRPr="00E710B7">
        <w:rPr>
          <w:rFonts w:eastAsia="Times New Roman" w:cstheme="minorHAnsi"/>
          <w:sz w:val="24"/>
          <w:szCs w:val="24"/>
          <w:lang w:eastAsia="pl-PL"/>
        </w:rPr>
        <w:t xml:space="preserve">ust. 2 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>Regulaminu Szkoły Doktorskiej w</w:t>
      </w:r>
      <w:r w:rsidR="00E710B7">
        <w:rPr>
          <w:rFonts w:eastAsia="Times New Roman" w:cstheme="minorHAnsi"/>
          <w:sz w:val="24"/>
          <w:szCs w:val="24"/>
          <w:lang w:eastAsia="pl-PL"/>
        </w:rPr>
        <w:t> 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>ZUT (</w:t>
      </w:r>
      <w:r w:rsidR="00677546" w:rsidRPr="00E710B7">
        <w:rPr>
          <w:rFonts w:eastAsia="Times New Roman" w:cstheme="minorHAnsi"/>
          <w:sz w:val="24"/>
          <w:szCs w:val="24"/>
          <w:lang w:eastAsia="pl-PL"/>
        </w:rPr>
        <w:t>u</w:t>
      </w:r>
      <w:r w:rsidR="007E1B17" w:rsidRPr="00E710B7">
        <w:rPr>
          <w:rFonts w:eastAsia="Times New Roman" w:cstheme="minorHAnsi"/>
          <w:sz w:val="24"/>
          <w:szCs w:val="24"/>
          <w:lang w:eastAsia="pl-PL"/>
        </w:rPr>
        <w:t>chwał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>a</w:t>
      </w:r>
      <w:r w:rsidR="007E1B17" w:rsidRPr="00E71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5FB6" w:rsidRPr="00E710B7">
        <w:rPr>
          <w:rFonts w:eastAsia="Times New Roman" w:cstheme="minorHAnsi"/>
          <w:sz w:val="24"/>
          <w:szCs w:val="24"/>
          <w:lang w:eastAsia="pl-PL"/>
        </w:rPr>
        <w:t>nr </w:t>
      </w:r>
      <w:r w:rsidR="00272C18" w:rsidRPr="00E710B7">
        <w:rPr>
          <w:rFonts w:eastAsia="Times New Roman" w:cstheme="minorHAnsi"/>
          <w:sz w:val="24"/>
          <w:szCs w:val="24"/>
          <w:lang w:eastAsia="pl-PL"/>
        </w:rPr>
        <w:t>68</w:t>
      </w:r>
      <w:r w:rsidR="007E1B17" w:rsidRPr="00E710B7">
        <w:rPr>
          <w:rFonts w:eastAsia="Times New Roman" w:cstheme="minorHAnsi"/>
          <w:sz w:val="24"/>
          <w:szCs w:val="24"/>
          <w:lang w:eastAsia="pl-PL"/>
        </w:rPr>
        <w:t xml:space="preserve"> Senatu ZUT z dnia 2</w:t>
      </w:r>
      <w:r w:rsidR="00272C18" w:rsidRPr="00E710B7">
        <w:rPr>
          <w:rFonts w:eastAsia="Times New Roman" w:cstheme="minorHAnsi"/>
          <w:sz w:val="24"/>
          <w:szCs w:val="24"/>
          <w:lang w:eastAsia="pl-PL"/>
        </w:rPr>
        <w:t>8</w:t>
      </w:r>
      <w:r w:rsidR="007E1B17" w:rsidRPr="00E71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2C18" w:rsidRPr="00E710B7">
        <w:rPr>
          <w:rFonts w:eastAsia="Times New Roman" w:cstheme="minorHAnsi"/>
          <w:sz w:val="24"/>
          <w:szCs w:val="24"/>
          <w:lang w:eastAsia="pl-PL"/>
        </w:rPr>
        <w:t>marca</w:t>
      </w:r>
      <w:r w:rsidR="007E1B17" w:rsidRPr="00E710B7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72C18" w:rsidRPr="00E710B7">
        <w:rPr>
          <w:rFonts w:eastAsia="Times New Roman" w:cstheme="minorHAnsi"/>
          <w:sz w:val="24"/>
          <w:szCs w:val="24"/>
          <w:lang w:eastAsia="pl-PL"/>
        </w:rPr>
        <w:t>2</w:t>
      </w:r>
      <w:r w:rsidRPr="00E71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546" w:rsidRPr="00E710B7">
        <w:rPr>
          <w:rFonts w:eastAsia="Times New Roman" w:cstheme="minorHAnsi"/>
          <w:sz w:val="24"/>
          <w:szCs w:val="24"/>
          <w:lang w:eastAsia="pl-PL"/>
        </w:rPr>
        <w:t>r.</w:t>
      </w:r>
      <w:r w:rsidR="0042258F" w:rsidRPr="00E710B7">
        <w:rPr>
          <w:rFonts w:eastAsia="Times New Roman" w:cstheme="minorHAnsi"/>
          <w:sz w:val="24"/>
          <w:szCs w:val="24"/>
          <w:lang w:eastAsia="pl-PL"/>
        </w:rPr>
        <w:t>)</w:t>
      </w:r>
      <w:r w:rsidR="00677546" w:rsidRPr="00E71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0B7">
        <w:rPr>
          <w:rFonts w:eastAsia="Times New Roman" w:cstheme="minorHAnsi"/>
          <w:sz w:val="24"/>
          <w:szCs w:val="24"/>
          <w:lang w:eastAsia="pl-PL"/>
        </w:rPr>
        <w:t>zarządza się, co następuje:</w:t>
      </w:r>
    </w:p>
    <w:p w14:paraId="35BCA933" w14:textId="77777777" w:rsidR="003442B1" w:rsidRPr="00E710B7" w:rsidRDefault="003442B1" w:rsidP="00E710B7">
      <w:pPr>
        <w:spacing w:before="240" w:after="0" w:line="36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E710B7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14:paraId="39CE2CE6" w14:textId="544D22C8" w:rsidR="0045622C" w:rsidRPr="00E710B7" w:rsidRDefault="00170CCC" w:rsidP="00E710B7">
      <w:pPr>
        <w:spacing w:after="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W zarządzeniu nr 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Dyrektora Szkoły 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oktorskiej w ZUT z dnia 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czerwca 202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r. w sprawie</w:t>
      </w:r>
      <w:r w:rsidR="00E710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>powołania komisji oceny śródokresowej w Szkole Doktorskiej w Zachodniopomorskim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>Uniwersytecie Technologicznym w Szczecinie w roku akademickim 202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>, w składzie komisji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oceny śródokresowej, stanowiącym załącznik, w wierszu dziedzina naukowa inżynieryjno-techniczna lp. </w:t>
      </w:r>
      <w:r w:rsidR="0045622C" w:rsidRPr="00E710B7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dyscyplina informatyka techniczna i telekomunikacja wprowadza się zmiany:</w:t>
      </w:r>
    </w:p>
    <w:p w14:paraId="3C7CF7D8" w14:textId="36CF586D" w:rsidR="0045622C" w:rsidRPr="00E710B7" w:rsidRDefault="0045622C" w:rsidP="00E710B7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710B7">
        <w:rPr>
          <w:rFonts w:eastAsia="Times New Roman" w:cstheme="minorHAnsi"/>
          <w:bCs/>
          <w:sz w:val="24"/>
          <w:szCs w:val="24"/>
          <w:lang w:eastAsia="pl-PL"/>
        </w:rPr>
        <w:t>odwołuje się dr hab. inż. Marcina Korytkowskiego, prof. PCz</w:t>
      </w:r>
    </w:p>
    <w:p w14:paraId="1DBA69D6" w14:textId="1AD80451" w:rsidR="00D201FB" w:rsidRPr="00E710B7" w:rsidRDefault="0045622C" w:rsidP="00E710B7">
      <w:pPr>
        <w:pStyle w:val="Akapitzlist"/>
        <w:numPr>
          <w:ilvl w:val="0"/>
          <w:numId w:val="15"/>
        </w:numPr>
        <w:spacing w:before="240" w:line="360" w:lineRule="auto"/>
        <w:ind w:left="714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powołuje się </w:t>
      </w:r>
      <w:r w:rsidR="00836678" w:rsidRPr="00E710B7">
        <w:rPr>
          <w:rFonts w:eastAsia="Times New Roman" w:cstheme="minorHAnsi"/>
          <w:bCs/>
          <w:sz w:val="24"/>
          <w:szCs w:val="24"/>
          <w:lang w:eastAsia="pl-PL"/>
        </w:rPr>
        <w:t>dr hab. inż.</w:t>
      </w:r>
      <w:r w:rsidR="00D201FB"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Krzysztof</w:t>
      </w:r>
      <w:r w:rsidR="00677F9B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D201FB" w:rsidRPr="00E710B7">
        <w:rPr>
          <w:rFonts w:eastAsia="Times New Roman" w:cstheme="minorHAnsi"/>
          <w:bCs/>
          <w:sz w:val="24"/>
          <w:szCs w:val="24"/>
          <w:lang w:eastAsia="pl-PL"/>
        </w:rPr>
        <w:t xml:space="preserve"> Roj</w:t>
      </w:r>
      <w:r w:rsidR="00677F9B">
        <w:rPr>
          <w:rFonts w:eastAsia="Times New Roman" w:cstheme="minorHAnsi"/>
          <w:bCs/>
          <w:sz w:val="24"/>
          <w:szCs w:val="24"/>
          <w:lang w:eastAsia="pl-PL"/>
        </w:rPr>
        <w:t>ka</w:t>
      </w:r>
      <w:r w:rsidR="00D201FB" w:rsidRPr="00E710B7">
        <w:rPr>
          <w:rFonts w:eastAsia="Times New Roman" w:cstheme="minorHAnsi"/>
          <w:bCs/>
          <w:sz w:val="24"/>
          <w:szCs w:val="24"/>
          <w:lang w:eastAsia="pl-PL"/>
        </w:rPr>
        <w:t>, prof. PCz</w:t>
      </w:r>
    </w:p>
    <w:p w14:paraId="4DA693AB" w14:textId="6F01F984" w:rsidR="003442B1" w:rsidRPr="00E710B7" w:rsidRDefault="003442B1" w:rsidP="00E710B7">
      <w:pPr>
        <w:spacing w:after="0" w:line="360" w:lineRule="auto"/>
        <w:contextualSpacing/>
        <w:jc w:val="center"/>
        <w:outlineLvl w:val="1"/>
        <w:rPr>
          <w:rFonts w:eastAsia="Calibri" w:cstheme="minorHAnsi"/>
          <w:b/>
          <w:sz w:val="24"/>
          <w:szCs w:val="24"/>
        </w:rPr>
      </w:pPr>
      <w:r w:rsidRPr="00E710B7">
        <w:rPr>
          <w:rFonts w:eastAsia="Calibri" w:cstheme="minorHAnsi"/>
          <w:b/>
          <w:sz w:val="24"/>
          <w:szCs w:val="24"/>
        </w:rPr>
        <w:t>§ 2.</w:t>
      </w:r>
    </w:p>
    <w:p w14:paraId="0A7BE888" w14:textId="4A99066F" w:rsidR="003442B1" w:rsidRPr="00E710B7" w:rsidRDefault="003442B1" w:rsidP="00E710B7">
      <w:pPr>
        <w:spacing w:after="0" w:line="360" w:lineRule="auto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E710B7">
        <w:rPr>
          <w:rFonts w:eastAsia="Times New Roman" w:cstheme="minorHAnsi"/>
          <w:sz w:val="24"/>
          <w:szCs w:val="24"/>
          <w:lang w:eastAsia="pl-PL"/>
        </w:rPr>
        <w:t>Zarządzenie wchodzi w życie z dniem podjęcia</w:t>
      </w:r>
      <w:r w:rsidR="0045622C" w:rsidRPr="00E710B7">
        <w:rPr>
          <w:rFonts w:eastAsia="Times New Roman" w:cstheme="minorHAnsi"/>
          <w:sz w:val="24"/>
          <w:szCs w:val="24"/>
          <w:lang w:eastAsia="pl-PL"/>
        </w:rPr>
        <w:t>.</w:t>
      </w:r>
      <w:r w:rsidR="005B4624" w:rsidRPr="00E710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E9461FA" w14:textId="77777777" w:rsidR="003442B1" w:rsidRPr="00E710B7" w:rsidRDefault="00AE61B0" w:rsidP="00E710B7">
      <w:pPr>
        <w:spacing w:before="360" w:after="480" w:line="360" w:lineRule="auto"/>
        <w:ind w:left="3969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10B7">
        <w:rPr>
          <w:rFonts w:eastAsia="Times New Roman" w:cstheme="minorHAnsi"/>
          <w:sz w:val="24"/>
          <w:szCs w:val="24"/>
          <w:lang w:eastAsia="pl-PL"/>
        </w:rPr>
        <w:t xml:space="preserve">Dyrektor </w:t>
      </w:r>
      <w:r w:rsidR="00730832" w:rsidRPr="00E710B7">
        <w:rPr>
          <w:rFonts w:eastAsia="Times New Roman" w:cstheme="minorHAnsi"/>
          <w:sz w:val="24"/>
          <w:szCs w:val="24"/>
          <w:lang w:eastAsia="pl-PL"/>
        </w:rPr>
        <w:br/>
      </w:r>
      <w:r w:rsidRPr="00E710B7">
        <w:rPr>
          <w:rFonts w:eastAsia="Times New Roman" w:cstheme="minorHAnsi"/>
          <w:sz w:val="24"/>
          <w:szCs w:val="24"/>
          <w:lang w:eastAsia="pl-PL"/>
        </w:rPr>
        <w:t>Szkoły Doktorskiej w ZUT</w:t>
      </w:r>
    </w:p>
    <w:p w14:paraId="2D7F92FB" w14:textId="77777777" w:rsidR="003442B1" w:rsidRPr="00E710B7" w:rsidRDefault="003442B1" w:rsidP="00E710B7">
      <w:pPr>
        <w:spacing w:after="0" w:line="360" w:lineRule="auto"/>
        <w:ind w:left="3969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10B7">
        <w:rPr>
          <w:rFonts w:eastAsia="Times New Roman" w:cstheme="minorHAnsi"/>
          <w:sz w:val="24"/>
          <w:szCs w:val="24"/>
          <w:lang w:eastAsia="pl-PL"/>
        </w:rPr>
        <w:t xml:space="preserve">dr hab. inż. </w:t>
      </w:r>
      <w:r w:rsidR="0030746C" w:rsidRPr="00E710B7">
        <w:rPr>
          <w:rFonts w:eastAsia="Times New Roman" w:cstheme="minorHAnsi"/>
          <w:sz w:val="24"/>
          <w:szCs w:val="24"/>
          <w:lang w:eastAsia="pl-PL"/>
        </w:rPr>
        <w:t>Agata Markowska-Szczupak</w:t>
      </w:r>
      <w:r w:rsidR="00730832" w:rsidRPr="00E710B7">
        <w:rPr>
          <w:rFonts w:eastAsia="Times New Roman" w:cstheme="minorHAnsi"/>
          <w:sz w:val="24"/>
          <w:szCs w:val="24"/>
          <w:lang w:eastAsia="pl-PL"/>
        </w:rPr>
        <w:t>, prof. ZUT</w:t>
      </w:r>
    </w:p>
    <w:sectPr w:rsidR="003442B1" w:rsidRPr="00E710B7" w:rsidSect="002E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432" w14:textId="77777777" w:rsidR="00F263C2" w:rsidRDefault="00F263C2" w:rsidP="00E2733A">
      <w:pPr>
        <w:spacing w:after="0" w:line="240" w:lineRule="auto"/>
      </w:pPr>
      <w:r>
        <w:separator/>
      </w:r>
    </w:p>
  </w:endnote>
  <w:endnote w:type="continuationSeparator" w:id="0">
    <w:p w14:paraId="7D3F111D" w14:textId="77777777" w:rsidR="00F263C2" w:rsidRDefault="00F263C2" w:rsidP="00E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2CF0" w14:textId="77777777" w:rsidR="00E419CD" w:rsidRDefault="00E4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BE7" w14:textId="77777777" w:rsidR="00E419CD" w:rsidRDefault="00E4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8159" w14:textId="77777777" w:rsidR="00E419CD" w:rsidRDefault="00E4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72A2" w14:textId="77777777" w:rsidR="00F263C2" w:rsidRDefault="00F263C2" w:rsidP="00E2733A">
      <w:pPr>
        <w:spacing w:after="0" w:line="240" w:lineRule="auto"/>
      </w:pPr>
      <w:r>
        <w:separator/>
      </w:r>
    </w:p>
  </w:footnote>
  <w:footnote w:type="continuationSeparator" w:id="0">
    <w:p w14:paraId="35917D14" w14:textId="77777777" w:rsidR="00F263C2" w:rsidRDefault="00F263C2" w:rsidP="00E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CD3" w14:textId="77777777" w:rsidR="00E419CD" w:rsidRDefault="00E4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8955" w14:textId="77777777" w:rsidR="00E419CD" w:rsidRDefault="00E419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45E" w14:textId="77777777" w:rsidR="00E419CD" w:rsidRDefault="00E4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A32"/>
    <w:multiLevelType w:val="hybridMultilevel"/>
    <w:tmpl w:val="34B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B43"/>
    <w:multiLevelType w:val="hybridMultilevel"/>
    <w:tmpl w:val="F3C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98E"/>
    <w:multiLevelType w:val="hybridMultilevel"/>
    <w:tmpl w:val="41DCE990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B76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A1D"/>
    <w:multiLevelType w:val="hybridMultilevel"/>
    <w:tmpl w:val="01AC6EB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796B"/>
    <w:multiLevelType w:val="hybridMultilevel"/>
    <w:tmpl w:val="8EC2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C3B21"/>
    <w:multiLevelType w:val="hybridMultilevel"/>
    <w:tmpl w:val="8E607C40"/>
    <w:lvl w:ilvl="0" w:tplc="68B2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7FA8"/>
    <w:multiLevelType w:val="hybridMultilevel"/>
    <w:tmpl w:val="ACEC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ACE"/>
    <w:multiLevelType w:val="hybridMultilevel"/>
    <w:tmpl w:val="D83E63AC"/>
    <w:lvl w:ilvl="0" w:tplc="A762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827"/>
    <w:multiLevelType w:val="hybridMultilevel"/>
    <w:tmpl w:val="9E7A5D5E"/>
    <w:lvl w:ilvl="0" w:tplc="8B187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17EC3"/>
    <w:multiLevelType w:val="hybridMultilevel"/>
    <w:tmpl w:val="C4209F0E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1BC6"/>
    <w:multiLevelType w:val="hybridMultilevel"/>
    <w:tmpl w:val="A14A2806"/>
    <w:lvl w:ilvl="0" w:tplc="978C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48C5"/>
    <w:multiLevelType w:val="hybridMultilevel"/>
    <w:tmpl w:val="DCD80B84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B1"/>
    <w:rsid w:val="000627C7"/>
    <w:rsid w:val="00062DA9"/>
    <w:rsid w:val="00063EAB"/>
    <w:rsid w:val="00077811"/>
    <w:rsid w:val="0008608B"/>
    <w:rsid w:val="00086B97"/>
    <w:rsid w:val="00092C28"/>
    <w:rsid w:val="000A4280"/>
    <w:rsid w:val="000B704C"/>
    <w:rsid w:val="000E22BE"/>
    <w:rsid w:val="000F12CD"/>
    <w:rsid w:val="000F3DBF"/>
    <w:rsid w:val="00105E3D"/>
    <w:rsid w:val="00123C9F"/>
    <w:rsid w:val="00144229"/>
    <w:rsid w:val="00151F8D"/>
    <w:rsid w:val="0015309D"/>
    <w:rsid w:val="001536B5"/>
    <w:rsid w:val="00153FCA"/>
    <w:rsid w:val="0016114E"/>
    <w:rsid w:val="001667E7"/>
    <w:rsid w:val="00170CCC"/>
    <w:rsid w:val="00173B9E"/>
    <w:rsid w:val="001768BA"/>
    <w:rsid w:val="001920EE"/>
    <w:rsid w:val="00197C6F"/>
    <w:rsid w:val="001A6FC1"/>
    <w:rsid w:val="001B39E8"/>
    <w:rsid w:val="001B6362"/>
    <w:rsid w:val="001D65FC"/>
    <w:rsid w:val="001F0DA0"/>
    <w:rsid w:val="001F58D8"/>
    <w:rsid w:val="001F6BC5"/>
    <w:rsid w:val="00200FA1"/>
    <w:rsid w:val="00220588"/>
    <w:rsid w:val="00242760"/>
    <w:rsid w:val="0024795F"/>
    <w:rsid w:val="00252DD9"/>
    <w:rsid w:val="00261A13"/>
    <w:rsid w:val="00272C18"/>
    <w:rsid w:val="002809B7"/>
    <w:rsid w:val="002875FA"/>
    <w:rsid w:val="00295715"/>
    <w:rsid w:val="00296D55"/>
    <w:rsid w:val="00297E41"/>
    <w:rsid w:val="002A74CD"/>
    <w:rsid w:val="002B4896"/>
    <w:rsid w:val="002B6C97"/>
    <w:rsid w:val="002C2386"/>
    <w:rsid w:val="002D02B7"/>
    <w:rsid w:val="002E0613"/>
    <w:rsid w:val="002E2D80"/>
    <w:rsid w:val="002F06C8"/>
    <w:rsid w:val="003003B4"/>
    <w:rsid w:val="003016D5"/>
    <w:rsid w:val="00303290"/>
    <w:rsid w:val="00304856"/>
    <w:rsid w:val="0030746C"/>
    <w:rsid w:val="00314B46"/>
    <w:rsid w:val="00330D96"/>
    <w:rsid w:val="003442B1"/>
    <w:rsid w:val="00366559"/>
    <w:rsid w:val="003709B7"/>
    <w:rsid w:val="00373328"/>
    <w:rsid w:val="003852D3"/>
    <w:rsid w:val="003908BA"/>
    <w:rsid w:val="003A1BB0"/>
    <w:rsid w:val="003C0DA1"/>
    <w:rsid w:val="003C65F9"/>
    <w:rsid w:val="003E2FEF"/>
    <w:rsid w:val="003E5272"/>
    <w:rsid w:val="003E55CE"/>
    <w:rsid w:val="003F0930"/>
    <w:rsid w:val="003F7133"/>
    <w:rsid w:val="004007F1"/>
    <w:rsid w:val="00400A34"/>
    <w:rsid w:val="00411239"/>
    <w:rsid w:val="004117B1"/>
    <w:rsid w:val="00412A0F"/>
    <w:rsid w:val="004222C8"/>
    <w:rsid w:val="0042258F"/>
    <w:rsid w:val="00423561"/>
    <w:rsid w:val="00424C03"/>
    <w:rsid w:val="00435E2B"/>
    <w:rsid w:val="00443800"/>
    <w:rsid w:val="0045622C"/>
    <w:rsid w:val="004669A2"/>
    <w:rsid w:val="00466A8B"/>
    <w:rsid w:val="00476896"/>
    <w:rsid w:val="00476F3A"/>
    <w:rsid w:val="00491E20"/>
    <w:rsid w:val="00497CF4"/>
    <w:rsid w:val="004A453F"/>
    <w:rsid w:val="004C1AAE"/>
    <w:rsid w:val="004C319E"/>
    <w:rsid w:val="004D4E7C"/>
    <w:rsid w:val="004D6B37"/>
    <w:rsid w:val="004E1062"/>
    <w:rsid w:val="00544EAD"/>
    <w:rsid w:val="00550EC1"/>
    <w:rsid w:val="005638AE"/>
    <w:rsid w:val="00571A9F"/>
    <w:rsid w:val="00572402"/>
    <w:rsid w:val="005769AA"/>
    <w:rsid w:val="0058318C"/>
    <w:rsid w:val="00591BC8"/>
    <w:rsid w:val="005A0D0B"/>
    <w:rsid w:val="005A339C"/>
    <w:rsid w:val="005A40BA"/>
    <w:rsid w:val="005B0105"/>
    <w:rsid w:val="005B2816"/>
    <w:rsid w:val="005B4624"/>
    <w:rsid w:val="005C617F"/>
    <w:rsid w:val="005C7AF4"/>
    <w:rsid w:val="005D55CC"/>
    <w:rsid w:val="005E0273"/>
    <w:rsid w:val="005E2BAE"/>
    <w:rsid w:val="005E5B97"/>
    <w:rsid w:val="005F3BD9"/>
    <w:rsid w:val="00602392"/>
    <w:rsid w:val="00624953"/>
    <w:rsid w:val="00634150"/>
    <w:rsid w:val="0063642F"/>
    <w:rsid w:val="00650A56"/>
    <w:rsid w:val="006520A2"/>
    <w:rsid w:val="00663F7E"/>
    <w:rsid w:val="0066781B"/>
    <w:rsid w:val="00677546"/>
    <w:rsid w:val="00677F9B"/>
    <w:rsid w:val="00690021"/>
    <w:rsid w:val="00691678"/>
    <w:rsid w:val="006B0F01"/>
    <w:rsid w:val="006B6F32"/>
    <w:rsid w:val="006B7CD8"/>
    <w:rsid w:val="006C0E7E"/>
    <w:rsid w:val="006C3B74"/>
    <w:rsid w:val="006D38C0"/>
    <w:rsid w:val="007000BA"/>
    <w:rsid w:val="00700E2D"/>
    <w:rsid w:val="00702D43"/>
    <w:rsid w:val="007030A7"/>
    <w:rsid w:val="00704633"/>
    <w:rsid w:val="00730832"/>
    <w:rsid w:val="00732E04"/>
    <w:rsid w:val="00733C5A"/>
    <w:rsid w:val="00735002"/>
    <w:rsid w:val="00744FCF"/>
    <w:rsid w:val="007453BD"/>
    <w:rsid w:val="00752071"/>
    <w:rsid w:val="0075223C"/>
    <w:rsid w:val="00760AFB"/>
    <w:rsid w:val="00762E8B"/>
    <w:rsid w:val="00770AF0"/>
    <w:rsid w:val="007846DF"/>
    <w:rsid w:val="007925A8"/>
    <w:rsid w:val="00794DA9"/>
    <w:rsid w:val="007B0C58"/>
    <w:rsid w:val="007B2119"/>
    <w:rsid w:val="007C1500"/>
    <w:rsid w:val="007C1B8C"/>
    <w:rsid w:val="007C493F"/>
    <w:rsid w:val="007C5391"/>
    <w:rsid w:val="007C76B5"/>
    <w:rsid w:val="007E1B17"/>
    <w:rsid w:val="007E36EF"/>
    <w:rsid w:val="007E7E96"/>
    <w:rsid w:val="007F1D2E"/>
    <w:rsid w:val="00803EE1"/>
    <w:rsid w:val="00804A92"/>
    <w:rsid w:val="00807377"/>
    <w:rsid w:val="0082622F"/>
    <w:rsid w:val="00834177"/>
    <w:rsid w:val="00836678"/>
    <w:rsid w:val="0085573F"/>
    <w:rsid w:val="0087675D"/>
    <w:rsid w:val="00876EFB"/>
    <w:rsid w:val="00881DAA"/>
    <w:rsid w:val="008A4701"/>
    <w:rsid w:val="008B3EEE"/>
    <w:rsid w:val="008B75FF"/>
    <w:rsid w:val="008C0289"/>
    <w:rsid w:val="008D2538"/>
    <w:rsid w:val="008E0F6B"/>
    <w:rsid w:val="008E1638"/>
    <w:rsid w:val="008E6AE1"/>
    <w:rsid w:val="008F51C1"/>
    <w:rsid w:val="008F5FB6"/>
    <w:rsid w:val="00900366"/>
    <w:rsid w:val="009011BE"/>
    <w:rsid w:val="009019C8"/>
    <w:rsid w:val="00935116"/>
    <w:rsid w:val="00940AC5"/>
    <w:rsid w:val="00967A80"/>
    <w:rsid w:val="0097140F"/>
    <w:rsid w:val="00975C48"/>
    <w:rsid w:val="00981B90"/>
    <w:rsid w:val="00992BDA"/>
    <w:rsid w:val="009A589D"/>
    <w:rsid w:val="009C3DF9"/>
    <w:rsid w:val="009D0453"/>
    <w:rsid w:val="009E40C1"/>
    <w:rsid w:val="009E70EA"/>
    <w:rsid w:val="00A06B15"/>
    <w:rsid w:val="00A1703F"/>
    <w:rsid w:val="00A17F59"/>
    <w:rsid w:val="00A218D8"/>
    <w:rsid w:val="00A22004"/>
    <w:rsid w:val="00A27508"/>
    <w:rsid w:val="00A27AAD"/>
    <w:rsid w:val="00A30301"/>
    <w:rsid w:val="00A303A4"/>
    <w:rsid w:val="00A4182C"/>
    <w:rsid w:val="00A51DE1"/>
    <w:rsid w:val="00A6438F"/>
    <w:rsid w:val="00A66FC5"/>
    <w:rsid w:val="00A743E0"/>
    <w:rsid w:val="00A774B4"/>
    <w:rsid w:val="00A82385"/>
    <w:rsid w:val="00A91BED"/>
    <w:rsid w:val="00A91F76"/>
    <w:rsid w:val="00AA510A"/>
    <w:rsid w:val="00AB55AA"/>
    <w:rsid w:val="00AB7A47"/>
    <w:rsid w:val="00AD16D7"/>
    <w:rsid w:val="00AE61B0"/>
    <w:rsid w:val="00AF2CB7"/>
    <w:rsid w:val="00AF4943"/>
    <w:rsid w:val="00B0493F"/>
    <w:rsid w:val="00B13B3F"/>
    <w:rsid w:val="00B16759"/>
    <w:rsid w:val="00B21F32"/>
    <w:rsid w:val="00B26C39"/>
    <w:rsid w:val="00B33D0B"/>
    <w:rsid w:val="00B356C4"/>
    <w:rsid w:val="00B42909"/>
    <w:rsid w:val="00B51A96"/>
    <w:rsid w:val="00B63F98"/>
    <w:rsid w:val="00B75F6E"/>
    <w:rsid w:val="00B7727F"/>
    <w:rsid w:val="00B85747"/>
    <w:rsid w:val="00B87FCE"/>
    <w:rsid w:val="00BB5391"/>
    <w:rsid w:val="00BB7D40"/>
    <w:rsid w:val="00BC3668"/>
    <w:rsid w:val="00BD501E"/>
    <w:rsid w:val="00BD7128"/>
    <w:rsid w:val="00BF3C35"/>
    <w:rsid w:val="00BF4112"/>
    <w:rsid w:val="00BF6C9A"/>
    <w:rsid w:val="00C05502"/>
    <w:rsid w:val="00C104CF"/>
    <w:rsid w:val="00C25F08"/>
    <w:rsid w:val="00C2688B"/>
    <w:rsid w:val="00C3520D"/>
    <w:rsid w:val="00C47188"/>
    <w:rsid w:val="00C54585"/>
    <w:rsid w:val="00C73B82"/>
    <w:rsid w:val="00C753D7"/>
    <w:rsid w:val="00C7687A"/>
    <w:rsid w:val="00C95555"/>
    <w:rsid w:val="00CA7B38"/>
    <w:rsid w:val="00CB0778"/>
    <w:rsid w:val="00CD512F"/>
    <w:rsid w:val="00CF40BA"/>
    <w:rsid w:val="00D116FA"/>
    <w:rsid w:val="00D1576E"/>
    <w:rsid w:val="00D201FB"/>
    <w:rsid w:val="00D311CE"/>
    <w:rsid w:val="00D33763"/>
    <w:rsid w:val="00D51F23"/>
    <w:rsid w:val="00D84FC5"/>
    <w:rsid w:val="00D94296"/>
    <w:rsid w:val="00D96CCF"/>
    <w:rsid w:val="00D96D5D"/>
    <w:rsid w:val="00DA3E58"/>
    <w:rsid w:val="00DA6A9A"/>
    <w:rsid w:val="00DF5C7F"/>
    <w:rsid w:val="00E142D2"/>
    <w:rsid w:val="00E2733A"/>
    <w:rsid w:val="00E40C46"/>
    <w:rsid w:val="00E419CD"/>
    <w:rsid w:val="00E6258A"/>
    <w:rsid w:val="00E710B7"/>
    <w:rsid w:val="00E73F1E"/>
    <w:rsid w:val="00E8150A"/>
    <w:rsid w:val="00EB4AA6"/>
    <w:rsid w:val="00EC2B37"/>
    <w:rsid w:val="00EC2C50"/>
    <w:rsid w:val="00ED04BC"/>
    <w:rsid w:val="00ED2F65"/>
    <w:rsid w:val="00ED330A"/>
    <w:rsid w:val="00EE5916"/>
    <w:rsid w:val="00F03B27"/>
    <w:rsid w:val="00F07B34"/>
    <w:rsid w:val="00F25C46"/>
    <w:rsid w:val="00F263C2"/>
    <w:rsid w:val="00F37D05"/>
    <w:rsid w:val="00F44666"/>
    <w:rsid w:val="00F7451D"/>
    <w:rsid w:val="00F943F2"/>
    <w:rsid w:val="00FA05B5"/>
    <w:rsid w:val="00FA1B40"/>
    <w:rsid w:val="00FB291A"/>
    <w:rsid w:val="00FC6F4B"/>
    <w:rsid w:val="00FC7FF5"/>
    <w:rsid w:val="00FE7C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2D4B23"/>
  <w15:chartTrackingRefBased/>
  <w15:docId w15:val="{62BC537B-FBBE-4FD0-A414-F811DE1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rsid w:val="007E1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3A"/>
  </w:style>
  <w:style w:type="paragraph" w:styleId="Stopka">
    <w:name w:val="footer"/>
    <w:basedOn w:val="Normalny"/>
    <w:link w:val="Stopka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E6B8-8C47-4B6F-95F8-38B99BA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Dyrektora Szkoły Doktorskiej w sprawie powołania komisji oceny śródokresowej w Szkole Doktorskiej w ZUT w roku akademickim 2021/2022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Dyrektora Szkoły Doktorskiej w ZUT z dnia 26 października 2022 r. zmieniające zarządzenie nr 2 Dyrektora Szkoły Doktorskiej w ZUT z dnia 15 czerwca 2022 r. w sprawie powołania komisji oceny śródokresowej w Szkole Doktorskiej w Zachodniopomorskim Uniwersytecie Technologicznym w Szczecinie w roku akademickim 2022/2023</dc:title>
  <dc:subject/>
  <dc:creator>Agata Markowska Szczupak</dc:creator>
  <cp:keywords/>
  <dc:description/>
  <cp:lastModifiedBy>Kinga Wolny</cp:lastModifiedBy>
  <cp:revision>2</cp:revision>
  <cp:lastPrinted>2022-10-26T11:08:00Z</cp:lastPrinted>
  <dcterms:created xsi:type="dcterms:W3CDTF">2022-10-26T11:12:00Z</dcterms:created>
  <dcterms:modified xsi:type="dcterms:W3CDTF">2022-10-26T11:12:00Z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2022-06-01T11:35:42Z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7b29eaae-02c5-48d5-93ae-4f87c011124e</vt:lpwstr>
  </property>
  <property fmtid="{D5CDD505-2E9C-101B-9397-08002B2CF9AE}" pid="8" name="MSIP_Label_50945193-57ff-457d-9504-518e9bfb59a9_ContentBits">
    <vt:lpwstr>0</vt:lpwstr>
  </property>
</Properties>
</file>